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AAB0" w14:textId="77777777" w:rsidR="002D42BF" w:rsidRPr="006027E6" w:rsidRDefault="002D42BF" w:rsidP="002D42BF">
      <w:pPr>
        <w:jc w:val="center"/>
        <w:rPr>
          <w:b/>
        </w:rPr>
      </w:pPr>
      <w:r w:rsidRPr="006027E6">
        <w:rPr>
          <w:b/>
        </w:rPr>
        <w:t>Reading the Bible Again…For the First Time</w:t>
      </w:r>
    </w:p>
    <w:p w14:paraId="03DEFA48" w14:textId="77777777" w:rsidR="002D42BF" w:rsidRDefault="002D42BF" w:rsidP="002D42BF">
      <w:pPr>
        <w:jc w:val="center"/>
        <w:rPr>
          <w:b/>
        </w:rPr>
      </w:pPr>
      <w:r w:rsidRPr="006027E6">
        <w:rPr>
          <w:b/>
        </w:rPr>
        <w:t>(Hermeneutics:  The Science and Art of Biblical Interpretation)</w:t>
      </w:r>
    </w:p>
    <w:p w14:paraId="1C34558E" w14:textId="77777777" w:rsidR="002D42BF" w:rsidRPr="006027E6" w:rsidRDefault="002D42BF" w:rsidP="002D42BF">
      <w:pPr>
        <w:jc w:val="center"/>
        <w:rPr>
          <w:b/>
        </w:rPr>
      </w:pPr>
    </w:p>
    <w:p w14:paraId="1EC2E14F" w14:textId="77777777" w:rsidR="002D42BF" w:rsidRPr="006027E6" w:rsidRDefault="002D42BF" w:rsidP="002D42BF">
      <w:pPr>
        <w:jc w:val="center"/>
        <w:rPr>
          <w:b/>
        </w:rPr>
      </w:pPr>
      <w:r w:rsidRPr="006027E6">
        <w:rPr>
          <w:b/>
        </w:rPr>
        <w:t>Gary T. Meadors, Th.D.</w:t>
      </w:r>
    </w:p>
    <w:p w14:paraId="354A5A6F" w14:textId="77777777" w:rsidR="002D42BF" w:rsidRPr="006027E6" w:rsidRDefault="002D42BF" w:rsidP="002D42BF">
      <w:pPr>
        <w:jc w:val="center"/>
        <w:rPr>
          <w:b/>
        </w:rPr>
      </w:pPr>
      <w:r w:rsidRPr="006027E6">
        <w:rPr>
          <w:b/>
        </w:rPr>
        <w:t>Emeritus Professor of Greek and New Testament</w:t>
      </w:r>
    </w:p>
    <w:p w14:paraId="007C19C9" w14:textId="77777777" w:rsidR="002D42BF" w:rsidRDefault="002D42BF" w:rsidP="002D42BF">
      <w:pPr>
        <w:jc w:val="center"/>
        <w:rPr>
          <w:b/>
        </w:rPr>
      </w:pPr>
      <w:r w:rsidRPr="006027E6">
        <w:rPr>
          <w:b/>
        </w:rPr>
        <w:t>Grand Rapids Theological Seminary</w:t>
      </w:r>
    </w:p>
    <w:p w14:paraId="33F5F61B" w14:textId="77777777" w:rsidR="002D42BF" w:rsidRDefault="00CA30DF" w:rsidP="002D42BF">
      <w:pPr>
        <w:jc w:val="center"/>
        <w:rPr>
          <w:rStyle w:val="Hyperlink"/>
          <w:b/>
        </w:rPr>
      </w:pPr>
      <w:hyperlink r:id="rId7" w:history="1">
        <w:r w:rsidR="002D42BF" w:rsidRPr="0008155F">
          <w:rPr>
            <w:rStyle w:val="Hyperlink"/>
            <w:b/>
          </w:rPr>
          <w:t>www.gmeadors.com</w:t>
        </w:r>
      </w:hyperlink>
    </w:p>
    <w:p w14:paraId="7DEF4B96" w14:textId="77777777" w:rsidR="002D42BF" w:rsidRDefault="00CA30DF" w:rsidP="002D42BF">
      <w:pPr>
        <w:jc w:val="center"/>
        <w:rPr>
          <w:b/>
        </w:rPr>
      </w:pPr>
      <w:hyperlink r:id="rId8" w:history="1">
        <w:r w:rsidR="002D42BF" w:rsidRPr="0084310A">
          <w:rPr>
            <w:rStyle w:val="Hyperlink"/>
            <w:b/>
          </w:rPr>
          <w:t>gngmeadors@mac.com</w:t>
        </w:r>
      </w:hyperlink>
    </w:p>
    <w:p w14:paraId="6033C6C5" w14:textId="77777777" w:rsidR="002D42BF" w:rsidRPr="00503793" w:rsidRDefault="002D42BF" w:rsidP="002D42BF">
      <w:pPr>
        <w:jc w:val="center"/>
        <w:rPr>
          <w:b/>
        </w:rPr>
      </w:pPr>
    </w:p>
    <w:p w14:paraId="716143AA" w14:textId="35FAA00D" w:rsidR="002D42BF" w:rsidRPr="002D42BF" w:rsidRDefault="002D42BF" w:rsidP="002D42BF">
      <w:pPr>
        <w:jc w:val="center"/>
        <w:rPr>
          <w:b/>
        </w:rPr>
      </w:pPr>
      <w:r>
        <w:rPr>
          <w:b/>
        </w:rPr>
        <w:t xml:space="preserve">LESSON </w:t>
      </w:r>
      <w:r w:rsidR="00240288">
        <w:rPr>
          <w:b/>
        </w:rPr>
        <w:t>4 Part 1</w:t>
      </w:r>
      <w:r>
        <w:rPr>
          <w:b/>
        </w:rPr>
        <w:t>:  FIGURATIVE LANGUAGE IN THE BIBLE</w:t>
      </w:r>
    </w:p>
    <w:p w14:paraId="5F25C0EC" w14:textId="4666FB19" w:rsidR="002D42BF" w:rsidRDefault="002D42BF" w:rsidP="002D42BF"/>
    <w:p w14:paraId="63D7FB56" w14:textId="77777777" w:rsidR="002D42BF" w:rsidRDefault="002D42BF" w:rsidP="002D42BF">
      <w:pPr>
        <w:ind w:left="720"/>
      </w:pPr>
      <w:r>
        <w:t>The Bible makes massive use of “figures” to describe God’s actions, religious language (“spiritual” images), and a great variety of ideas and activities.</w:t>
      </w:r>
    </w:p>
    <w:p w14:paraId="6FD2016F" w14:textId="7DB16DCD" w:rsidR="002D42BF" w:rsidRDefault="002D42BF" w:rsidP="002D42BF">
      <w:pPr>
        <w:ind w:left="720"/>
      </w:pPr>
    </w:p>
    <w:p w14:paraId="49475DC0" w14:textId="77777777" w:rsidR="002D42BF" w:rsidRPr="0089320E" w:rsidRDefault="002D42BF" w:rsidP="002D42BF">
      <w:r w:rsidRPr="0089320E">
        <w:t>Introduction:</w:t>
      </w:r>
    </w:p>
    <w:p w14:paraId="51E46A50" w14:textId="77777777" w:rsidR="002D42BF" w:rsidRPr="0089320E" w:rsidRDefault="002D42BF" w:rsidP="002D42BF"/>
    <w:p w14:paraId="42CF578E" w14:textId="77777777" w:rsidR="002D42BF" w:rsidRPr="0089320E" w:rsidRDefault="002D42BF" w:rsidP="002D42BF">
      <w:pPr>
        <w:pStyle w:val="Quick1"/>
        <w:tabs>
          <w:tab w:val="left" w:pos="-1440"/>
          <w:tab w:val="num" w:pos="1440"/>
        </w:tabs>
        <w:ind w:left="1440"/>
      </w:pPr>
      <w:r w:rsidRPr="0089320E">
        <w:t>Figures of speech are so common in our daily discourse that we seldom think of how such speech affects us.</w:t>
      </w:r>
    </w:p>
    <w:p w14:paraId="275EA9EB" w14:textId="77777777" w:rsidR="002D42BF" w:rsidRPr="0089320E" w:rsidRDefault="002D42BF" w:rsidP="002D42BF">
      <w:pPr>
        <w:ind w:firstLine="2160"/>
      </w:pPr>
      <w:r w:rsidRPr="0089320E">
        <w:t>“You are talking over my head.”</w:t>
      </w:r>
    </w:p>
    <w:p w14:paraId="75A97336" w14:textId="77777777" w:rsidR="002D42BF" w:rsidRPr="0089320E" w:rsidRDefault="002D42BF" w:rsidP="002D42BF">
      <w:pPr>
        <w:ind w:firstLine="2160"/>
      </w:pPr>
      <w:r w:rsidRPr="0089320E">
        <w:t>“I’d die for a cookie.”</w:t>
      </w:r>
    </w:p>
    <w:p w14:paraId="00B5CC77" w14:textId="77777777" w:rsidR="002D42BF" w:rsidRPr="0089320E" w:rsidRDefault="002D42BF" w:rsidP="002D42BF">
      <w:pPr>
        <w:ind w:firstLine="2160"/>
      </w:pPr>
      <w:r w:rsidRPr="0089320E">
        <w:t>“I am crucified with Christ.”</w:t>
      </w:r>
    </w:p>
    <w:p w14:paraId="5971AFCB" w14:textId="77777777" w:rsidR="002D42BF" w:rsidRPr="0089320E" w:rsidRDefault="002D42BF" w:rsidP="002D42BF"/>
    <w:p w14:paraId="7971F249" w14:textId="77777777" w:rsidR="002D42BF" w:rsidRPr="0089320E" w:rsidRDefault="002D42BF" w:rsidP="002D42BF">
      <w:pPr>
        <w:pStyle w:val="Quick1"/>
        <w:tabs>
          <w:tab w:val="left" w:pos="-1440"/>
          <w:tab w:val="num" w:pos="1440"/>
        </w:tabs>
        <w:ind w:left="1440"/>
      </w:pPr>
      <w:r w:rsidRPr="0089320E">
        <w:t>Figurative language sets forth ideas with vivid and emphatic forms of speech which are more easily remembered than direct brute facts, but also require interpretation.</w:t>
      </w:r>
    </w:p>
    <w:p w14:paraId="2368C345" w14:textId="77777777" w:rsidR="002D42BF" w:rsidRPr="0089320E" w:rsidRDefault="002D42BF" w:rsidP="002D42BF">
      <w:pPr>
        <w:ind w:firstLine="2160"/>
      </w:pPr>
      <w:r w:rsidRPr="0089320E">
        <w:t>“I don’t understand what you are saying.”</w:t>
      </w:r>
    </w:p>
    <w:p w14:paraId="05180583" w14:textId="77777777" w:rsidR="002D42BF" w:rsidRPr="0089320E" w:rsidRDefault="002D42BF" w:rsidP="002D42BF">
      <w:pPr>
        <w:ind w:firstLine="2160"/>
      </w:pPr>
      <w:r w:rsidRPr="0089320E">
        <w:t xml:space="preserve">“Cookies are essential for my sense of </w:t>
      </w:r>
      <w:proofErr w:type="spellStart"/>
      <w:r w:rsidRPr="0089320E">
        <w:t>well being</w:t>
      </w:r>
      <w:proofErr w:type="spellEnd"/>
      <w:r w:rsidRPr="0089320E">
        <w:t>.”</w:t>
      </w:r>
    </w:p>
    <w:p w14:paraId="05982518" w14:textId="77777777" w:rsidR="002D42BF" w:rsidRPr="0089320E" w:rsidRDefault="002D42BF" w:rsidP="002D42BF">
      <w:pPr>
        <w:ind w:firstLine="2160"/>
      </w:pPr>
      <w:r w:rsidRPr="0089320E">
        <w:t>“Christ’s death secures my access to a life lived for God rather than self.”</w:t>
      </w:r>
    </w:p>
    <w:p w14:paraId="38D3CD88" w14:textId="77777777" w:rsidR="002D42BF" w:rsidRPr="0089320E" w:rsidRDefault="002D42BF" w:rsidP="002D42BF"/>
    <w:p w14:paraId="30809CA5" w14:textId="77777777" w:rsidR="002D42BF" w:rsidRPr="0089320E" w:rsidRDefault="002D42BF" w:rsidP="002D42BF">
      <w:pPr>
        <w:tabs>
          <w:tab w:val="left" w:pos="-1440"/>
        </w:tabs>
        <w:ind w:left="1440" w:hanging="720"/>
      </w:pPr>
      <w:r w:rsidRPr="0089320E">
        <w:t>3.</w:t>
      </w:r>
      <w:r w:rsidRPr="0089320E">
        <w:tab/>
        <w:t xml:space="preserve">Figurative language is built on comparisons drawn from the known of </w:t>
      </w:r>
      <w:proofErr w:type="spellStart"/>
      <w:r w:rsidRPr="0089320E">
        <w:t>every day</w:t>
      </w:r>
      <w:proofErr w:type="spellEnd"/>
      <w:r w:rsidRPr="0089320E">
        <w:t xml:space="preserve"> life.  For example,</w:t>
      </w:r>
    </w:p>
    <w:p w14:paraId="51062F4C" w14:textId="77777777" w:rsidR="002D42BF" w:rsidRPr="0089320E" w:rsidRDefault="002D42BF" w:rsidP="002D42BF">
      <w:pPr>
        <w:ind w:firstLine="2160"/>
      </w:pPr>
      <w:r w:rsidRPr="0089320E">
        <w:t>Nature (fox, sheep, mule, rock)</w:t>
      </w:r>
    </w:p>
    <w:p w14:paraId="755149C7" w14:textId="77777777" w:rsidR="002D42BF" w:rsidRPr="0089320E" w:rsidRDefault="002D42BF" w:rsidP="002D42BF">
      <w:pPr>
        <w:ind w:firstLine="2160"/>
      </w:pPr>
      <w:r w:rsidRPr="0089320E">
        <w:t>Family life</w:t>
      </w:r>
    </w:p>
    <w:p w14:paraId="4A8848F5" w14:textId="77777777" w:rsidR="002D42BF" w:rsidRPr="0089320E" w:rsidRDefault="002D42BF" w:rsidP="002D42BF">
      <w:pPr>
        <w:ind w:firstLine="2160"/>
      </w:pPr>
      <w:r w:rsidRPr="0089320E">
        <w:t>Daily life (agriculture, buildings)</w:t>
      </w:r>
    </w:p>
    <w:p w14:paraId="6963CDF8" w14:textId="77777777" w:rsidR="002D42BF" w:rsidRPr="0089320E" w:rsidRDefault="002D42BF" w:rsidP="002D42BF">
      <w:pPr>
        <w:ind w:firstLine="2160"/>
      </w:pPr>
      <w:r w:rsidRPr="0089320E">
        <w:t>Military (good solider)</w:t>
      </w:r>
    </w:p>
    <w:p w14:paraId="34E1A3AC" w14:textId="77777777" w:rsidR="002D42BF" w:rsidRPr="0089320E" w:rsidRDefault="002D42BF" w:rsidP="002D42BF">
      <w:pPr>
        <w:ind w:firstLine="2160"/>
      </w:pPr>
      <w:r w:rsidRPr="0089320E">
        <w:t>Athletics</w:t>
      </w:r>
    </w:p>
    <w:p w14:paraId="4F50CBA2" w14:textId="77777777" w:rsidR="002D42BF" w:rsidRPr="0089320E" w:rsidRDefault="002D42BF" w:rsidP="002D42BF"/>
    <w:p w14:paraId="07E4821B" w14:textId="5D927FC7" w:rsidR="00587784" w:rsidRDefault="002D42BF" w:rsidP="00587784">
      <w:pPr>
        <w:pStyle w:val="Quick1"/>
        <w:numPr>
          <w:ilvl w:val="0"/>
          <w:numId w:val="2"/>
        </w:numPr>
        <w:tabs>
          <w:tab w:val="left" w:pos="-1440"/>
          <w:tab w:val="num" w:pos="1440"/>
        </w:tabs>
        <w:ind w:left="1440"/>
      </w:pPr>
      <w:r w:rsidRPr="0089320E">
        <w:t>Figurative language is the language of life.  It is essential to think about figurative language before one looks at the poetic aspects of the Bible.</w:t>
      </w:r>
    </w:p>
    <w:p w14:paraId="319AE93D" w14:textId="77777777" w:rsidR="00587784" w:rsidRDefault="00587784" w:rsidP="00587784">
      <w:pPr>
        <w:pStyle w:val="Quick1"/>
        <w:numPr>
          <w:ilvl w:val="0"/>
          <w:numId w:val="0"/>
        </w:numPr>
        <w:tabs>
          <w:tab w:val="left" w:pos="-1440"/>
        </w:tabs>
        <w:ind w:left="2160"/>
      </w:pPr>
    </w:p>
    <w:p w14:paraId="60A5E54C" w14:textId="3CB0CEEA" w:rsidR="00830C91" w:rsidRPr="0089320E" w:rsidRDefault="00587784" w:rsidP="00587784">
      <w:pPr>
        <w:pStyle w:val="Quick1"/>
        <w:numPr>
          <w:ilvl w:val="0"/>
          <w:numId w:val="0"/>
        </w:numPr>
        <w:tabs>
          <w:tab w:val="left" w:pos="-1440"/>
        </w:tabs>
        <w:ind w:left="720"/>
      </w:pPr>
      <w:r>
        <w:t>5.</w:t>
      </w:r>
      <w:r>
        <w:tab/>
      </w:r>
      <w:r w:rsidR="00830C91" w:rsidRPr="0089320E">
        <w:t>Some of the Advantages to the Use of Figurative Language to Express Religious Truth.</w:t>
      </w:r>
    </w:p>
    <w:p w14:paraId="575A8513" w14:textId="77777777" w:rsidR="00830C91" w:rsidRPr="0089320E" w:rsidRDefault="00830C91" w:rsidP="00830C91"/>
    <w:p w14:paraId="4D2F26AF" w14:textId="77777777" w:rsidR="00587784" w:rsidRDefault="00830C91" w:rsidP="00587784">
      <w:pPr>
        <w:pStyle w:val="QuickA"/>
        <w:numPr>
          <w:ilvl w:val="0"/>
          <w:numId w:val="7"/>
        </w:numPr>
        <w:tabs>
          <w:tab w:val="left" w:pos="-1440"/>
          <w:tab w:val="num" w:pos="1440"/>
        </w:tabs>
      </w:pPr>
      <w:r w:rsidRPr="0089320E">
        <w:t>Figurative language can convey concepts with economy of speech.</w:t>
      </w:r>
    </w:p>
    <w:p w14:paraId="40C482F3" w14:textId="77777777" w:rsidR="00587784" w:rsidRDefault="00830C91" w:rsidP="00587784">
      <w:pPr>
        <w:pStyle w:val="QuickA"/>
        <w:numPr>
          <w:ilvl w:val="0"/>
          <w:numId w:val="7"/>
        </w:numPr>
        <w:tabs>
          <w:tab w:val="left" w:pos="-1440"/>
          <w:tab w:val="num" w:pos="1440"/>
        </w:tabs>
      </w:pPr>
      <w:r w:rsidRPr="0089320E">
        <w:t>Figurative language forces the hearer to think because it utilizes analogical imagination to build bridges.</w:t>
      </w:r>
    </w:p>
    <w:p w14:paraId="75697A9E" w14:textId="77777777" w:rsidR="00587784" w:rsidRDefault="00830C91" w:rsidP="00587784">
      <w:pPr>
        <w:pStyle w:val="QuickA"/>
        <w:numPr>
          <w:ilvl w:val="0"/>
          <w:numId w:val="7"/>
        </w:numPr>
        <w:tabs>
          <w:tab w:val="left" w:pos="-1440"/>
          <w:tab w:val="num" w:pos="1440"/>
        </w:tabs>
      </w:pPr>
      <w:r w:rsidRPr="0089320E">
        <w:t>Figurative language takes abstract ideas and aids their translation into conceptual concreteness.</w:t>
      </w:r>
    </w:p>
    <w:p w14:paraId="40112150" w14:textId="77777777" w:rsidR="00587784" w:rsidRDefault="00830C91" w:rsidP="00587784">
      <w:pPr>
        <w:pStyle w:val="QuickA"/>
        <w:numPr>
          <w:ilvl w:val="0"/>
          <w:numId w:val="7"/>
        </w:numPr>
        <w:tabs>
          <w:tab w:val="left" w:pos="-1440"/>
          <w:tab w:val="num" w:pos="1440"/>
        </w:tabs>
      </w:pPr>
      <w:r w:rsidRPr="0089320E">
        <w:t>Figurative language gives vividness to speech.</w:t>
      </w:r>
    </w:p>
    <w:p w14:paraId="5ADDB969" w14:textId="77777777" w:rsidR="00587784" w:rsidRDefault="00830C91" w:rsidP="00587784">
      <w:pPr>
        <w:pStyle w:val="QuickA"/>
        <w:numPr>
          <w:ilvl w:val="0"/>
          <w:numId w:val="7"/>
        </w:numPr>
        <w:tabs>
          <w:tab w:val="left" w:pos="-1440"/>
          <w:tab w:val="num" w:pos="1440"/>
        </w:tabs>
      </w:pPr>
      <w:r w:rsidRPr="0089320E">
        <w:t>Figurative language captures our attention</w:t>
      </w:r>
      <w:r w:rsidR="00587784">
        <w:t xml:space="preserve">. </w:t>
      </w:r>
    </w:p>
    <w:p w14:paraId="797966AA" w14:textId="77777777" w:rsidR="00587784" w:rsidRDefault="00830C91" w:rsidP="00587784">
      <w:pPr>
        <w:pStyle w:val="QuickA"/>
        <w:numPr>
          <w:ilvl w:val="0"/>
          <w:numId w:val="7"/>
        </w:numPr>
        <w:tabs>
          <w:tab w:val="left" w:pos="-1440"/>
          <w:tab w:val="num" w:pos="1440"/>
        </w:tabs>
      </w:pPr>
      <w:r w:rsidRPr="00587784">
        <w:rPr>
          <w:lang w:val="fr-FR"/>
        </w:rPr>
        <w:lastRenderedPageBreak/>
        <w:t xml:space="preserve">Figurative </w:t>
      </w:r>
      <w:proofErr w:type="spellStart"/>
      <w:r w:rsidRPr="00587784">
        <w:rPr>
          <w:lang w:val="fr-FR"/>
        </w:rPr>
        <w:t>language</w:t>
      </w:r>
      <w:proofErr w:type="spellEnd"/>
      <w:r w:rsidRPr="00587784">
        <w:rPr>
          <w:lang w:val="fr-FR"/>
        </w:rPr>
        <w:t xml:space="preserve"> encourages </w:t>
      </w:r>
      <w:proofErr w:type="spellStart"/>
      <w:r w:rsidRPr="00587784">
        <w:rPr>
          <w:lang w:val="fr-FR"/>
        </w:rPr>
        <w:t>retention</w:t>
      </w:r>
      <w:proofErr w:type="spellEnd"/>
      <w:r w:rsidRPr="00587784">
        <w:rPr>
          <w:lang w:val="fr-FR"/>
        </w:rPr>
        <w:t>.</w:t>
      </w:r>
    </w:p>
    <w:p w14:paraId="56E69AD0" w14:textId="5967AD8A" w:rsidR="00830C91" w:rsidRPr="00587784" w:rsidRDefault="00830C91" w:rsidP="00587784">
      <w:pPr>
        <w:pStyle w:val="QuickA"/>
        <w:numPr>
          <w:ilvl w:val="0"/>
          <w:numId w:val="7"/>
        </w:numPr>
        <w:tabs>
          <w:tab w:val="left" w:pos="-1440"/>
          <w:tab w:val="num" w:pos="1440"/>
        </w:tabs>
      </w:pPr>
      <w:r w:rsidRPr="00587784">
        <w:rPr>
          <w:lang w:val="fr-FR"/>
        </w:rPr>
        <w:t xml:space="preserve">Figurative </w:t>
      </w:r>
      <w:proofErr w:type="spellStart"/>
      <w:r w:rsidRPr="00587784">
        <w:rPr>
          <w:lang w:val="fr-FR"/>
        </w:rPr>
        <w:t>language</w:t>
      </w:r>
      <w:proofErr w:type="spellEnd"/>
      <w:r w:rsidRPr="00587784">
        <w:rPr>
          <w:lang w:val="fr-FR"/>
        </w:rPr>
        <w:t xml:space="preserve"> </w:t>
      </w:r>
      <w:proofErr w:type="spellStart"/>
      <w:r w:rsidRPr="00587784">
        <w:rPr>
          <w:lang w:val="fr-FR"/>
        </w:rPr>
        <w:t>cultivates</w:t>
      </w:r>
      <w:proofErr w:type="spellEnd"/>
      <w:r w:rsidRPr="00587784">
        <w:rPr>
          <w:lang w:val="fr-FR"/>
        </w:rPr>
        <w:t xml:space="preserve"> </w:t>
      </w:r>
      <w:proofErr w:type="spellStart"/>
      <w:r w:rsidRPr="00587784">
        <w:rPr>
          <w:lang w:val="fr-FR"/>
        </w:rPr>
        <w:t>emotion</w:t>
      </w:r>
      <w:proofErr w:type="spellEnd"/>
      <w:r w:rsidRPr="00587784">
        <w:rPr>
          <w:lang w:val="fr-FR"/>
        </w:rPr>
        <w:t>.</w:t>
      </w:r>
    </w:p>
    <w:p w14:paraId="24BCFD65" w14:textId="0151CEAE" w:rsidR="00830C91" w:rsidRPr="00587784" w:rsidRDefault="00830C91" w:rsidP="002D42BF">
      <w:pPr>
        <w:rPr>
          <w:lang w:val="fr-FR"/>
        </w:rPr>
      </w:pPr>
    </w:p>
    <w:p w14:paraId="3A72AB86" w14:textId="77777777" w:rsidR="00830C91" w:rsidRPr="005C1D23" w:rsidRDefault="00830C91" w:rsidP="002D42BF">
      <w:pPr>
        <w:rPr>
          <w:b/>
          <w:lang w:val="fr-FR"/>
        </w:rPr>
      </w:pPr>
    </w:p>
    <w:p w14:paraId="66A3B641" w14:textId="77777777" w:rsidR="00830C91" w:rsidRPr="005C1D23" w:rsidRDefault="002D42BF" w:rsidP="00830C91">
      <w:pPr>
        <w:pStyle w:val="QuickI"/>
        <w:tabs>
          <w:tab w:val="left" w:pos="-1440"/>
          <w:tab w:val="num" w:pos="720"/>
        </w:tabs>
        <w:rPr>
          <w:b/>
        </w:rPr>
      </w:pPr>
      <w:r w:rsidRPr="005C1D23">
        <w:rPr>
          <w:b/>
        </w:rPr>
        <w:t xml:space="preserve">Figurative Language is at the Core of Religious </w:t>
      </w:r>
      <w:r w:rsidR="00830C91" w:rsidRPr="005C1D23">
        <w:rPr>
          <w:b/>
        </w:rPr>
        <w:t>Speech.</w:t>
      </w:r>
    </w:p>
    <w:p w14:paraId="26792DD8" w14:textId="11E0919C" w:rsidR="00830C91" w:rsidRDefault="00830C91" w:rsidP="002D42BF">
      <w:pPr>
        <w:ind w:left="720"/>
      </w:pPr>
    </w:p>
    <w:p w14:paraId="0DF6D010" w14:textId="77777777" w:rsidR="00830C91" w:rsidRDefault="00830C91" w:rsidP="00830C91">
      <w:pPr>
        <w:pStyle w:val="QuickI"/>
        <w:numPr>
          <w:ilvl w:val="0"/>
          <w:numId w:val="0"/>
        </w:numPr>
        <w:tabs>
          <w:tab w:val="left" w:pos="-1440"/>
        </w:tabs>
        <w:ind w:left="720"/>
      </w:pPr>
      <w:r>
        <w:t>C</w:t>
      </w:r>
      <w:r w:rsidRPr="0089320E">
        <w:t xml:space="preserve">onsider the development of </w:t>
      </w:r>
      <w:r>
        <w:t xml:space="preserve">a </w:t>
      </w:r>
      <w:r w:rsidRPr="0089320E">
        <w:t>key theological term</w:t>
      </w:r>
      <w:r>
        <w:t xml:space="preserve">, </w:t>
      </w:r>
      <w:r w:rsidRPr="0089320E">
        <w:t>“Sin” as illustrated by Psalm 5</w:t>
      </w:r>
      <w:r>
        <w:t>1</w:t>
      </w:r>
    </w:p>
    <w:p w14:paraId="6F3ED4DA" w14:textId="77777777" w:rsidR="00830C91" w:rsidRDefault="00830C91" w:rsidP="002D42BF">
      <w:pPr>
        <w:ind w:left="720"/>
      </w:pPr>
    </w:p>
    <w:p w14:paraId="3528AD0C" w14:textId="4F3F18C2" w:rsidR="002D42BF" w:rsidRDefault="002D42BF" w:rsidP="002D42BF">
      <w:pPr>
        <w:ind w:left="720"/>
      </w:pPr>
      <w:r>
        <w:t>There is no better text to reflect on sin and forgiveness than Psalm 51 (David’s confession).</w:t>
      </w:r>
      <w:r w:rsidRPr="00C729DD">
        <w:rPr>
          <w:b/>
          <w:spacing w:val="-3"/>
        </w:rPr>
        <w:t xml:space="preserve"> </w:t>
      </w:r>
      <w:r>
        <w:rPr>
          <w:b/>
          <w:spacing w:val="-3"/>
        </w:rPr>
        <w:t xml:space="preserve"> </w:t>
      </w:r>
      <w:r w:rsidRPr="00847E48">
        <w:rPr>
          <w:b/>
          <w:spacing w:val="-3"/>
        </w:rPr>
        <w:t>Note</w:t>
      </w:r>
      <w:r>
        <w:rPr>
          <w:spacing w:val="-3"/>
        </w:rPr>
        <w:t xml:space="preserve"> that the Psalm places the forgiveness terms first in the clause</w:t>
      </w:r>
      <w:r w:rsidR="00830C91">
        <w:rPr>
          <w:spacing w:val="-3"/>
        </w:rPr>
        <w:t xml:space="preserve"> (look at text)</w:t>
      </w:r>
      <w:r>
        <w:rPr>
          <w:spacing w:val="-3"/>
        </w:rPr>
        <w:t>.</w:t>
      </w:r>
    </w:p>
    <w:p w14:paraId="74837CB9" w14:textId="77777777" w:rsidR="002D42BF" w:rsidRDefault="002D42BF" w:rsidP="002D42BF">
      <w:pPr>
        <w:ind w:left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1"/>
        <w:gridCol w:w="3345"/>
        <w:gridCol w:w="3404"/>
      </w:tblGrid>
      <w:tr w:rsidR="002D42BF" w14:paraId="637C4067" w14:textId="77777777" w:rsidTr="00793000">
        <w:tc>
          <w:tcPr>
            <w:tcW w:w="3596" w:type="dxa"/>
          </w:tcPr>
          <w:p w14:paraId="7354BD77" w14:textId="77777777" w:rsidR="002D42BF" w:rsidRPr="007E58D4" w:rsidRDefault="002D42BF" w:rsidP="00793000">
            <w:pPr>
              <w:rPr>
                <w:b/>
              </w:rPr>
            </w:pPr>
            <w:r w:rsidRPr="007E58D4">
              <w:rPr>
                <w:b/>
              </w:rPr>
              <w:t>“sin”</w:t>
            </w:r>
          </w:p>
          <w:p w14:paraId="14F56C9A" w14:textId="77777777" w:rsidR="002D42BF" w:rsidRDefault="002D42BF" w:rsidP="00793000">
            <w:r>
              <w:t>Miss the mark / Judges 20:16</w:t>
            </w:r>
          </w:p>
        </w:tc>
        <w:tc>
          <w:tcPr>
            <w:tcW w:w="3597" w:type="dxa"/>
          </w:tcPr>
          <w:p w14:paraId="265418DA" w14:textId="77777777" w:rsidR="002D42BF" w:rsidRPr="007E58D4" w:rsidRDefault="002D42BF" w:rsidP="00793000">
            <w:pPr>
              <w:rPr>
                <w:b/>
              </w:rPr>
            </w:pPr>
            <w:r w:rsidRPr="007E58D4">
              <w:rPr>
                <w:b/>
              </w:rPr>
              <w:t>“iniquity”</w:t>
            </w:r>
          </w:p>
          <w:p w14:paraId="034A32EC" w14:textId="77777777" w:rsidR="002D42BF" w:rsidRDefault="002D42BF" w:rsidP="00793000">
            <w:r>
              <w:t xml:space="preserve">Bend/twist / </w:t>
            </w:r>
            <w:proofErr w:type="spellStart"/>
            <w:r>
              <w:t>Prov</w:t>
            </w:r>
            <w:proofErr w:type="spellEnd"/>
            <w:r>
              <w:t xml:space="preserve"> 12:8, “perverse”, “warped”</w:t>
            </w:r>
          </w:p>
        </w:tc>
        <w:tc>
          <w:tcPr>
            <w:tcW w:w="3597" w:type="dxa"/>
          </w:tcPr>
          <w:p w14:paraId="50904566" w14:textId="77777777" w:rsidR="002D42BF" w:rsidRPr="007E58D4" w:rsidRDefault="002D42BF" w:rsidP="00793000">
            <w:pPr>
              <w:rPr>
                <w:b/>
              </w:rPr>
            </w:pPr>
            <w:r w:rsidRPr="007E58D4">
              <w:rPr>
                <w:b/>
              </w:rPr>
              <w:t>“transgressions”</w:t>
            </w:r>
          </w:p>
          <w:p w14:paraId="49C346B4" w14:textId="77777777" w:rsidR="002D42BF" w:rsidRDefault="002D42BF" w:rsidP="00793000">
            <w:r>
              <w:t>Rebellion / 2 Kgs 1:1, an inferior to a superior</w:t>
            </w:r>
          </w:p>
        </w:tc>
      </w:tr>
      <w:tr w:rsidR="002D42BF" w14:paraId="32164E3E" w14:textId="77777777" w:rsidTr="00793000">
        <w:tc>
          <w:tcPr>
            <w:tcW w:w="3596" w:type="dxa"/>
          </w:tcPr>
          <w:p w14:paraId="30BFA787" w14:textId="77777777" w:rsidR="002D42BF" w:rsidRPr="007E58D4" w:rsidRDefault="002D42BF" w:rsidP="00793000">
            <w:pPr>
              <w:rPr>
                <w:b/>
              </w:rPr>
            </w:pPr>
            <w:r w:rsidRPr="007E58D4">
              <w:rPr>
                <w:b/>
              </w:rPr>
              <w:t>“cleanse me”</w:t>
            </w:r>
          </w:p>
          <w:p w14:paraId="438AC667" w14:textId="77777777" w:rsidR="002D42BF" w:rsidRDefault="002D42BF" w:rsidP="00793000">
            <w:r>
              <w:t>Physical cleansing like dross from metal (Mal 3:3), from disease (2 Kgs 5:10)</w:t>
            </w:r>
          </w:p>
        </w:tc>
        <w:tc>
          <w:tcPr>
            <w:tcW w:w="3597" w:type="dxa"/>
          </w:tcPr>
          <w:p w14:paraId="3DEA2786" w14:textId="77777777" w:rsidR="002D42BF" w:rsidRPr="007E58D4" w:rsidRDefault="002D42BF" w:rsidP="00793000">
            <w:pPr>
              <w:rPr>
                <w:b/>
              </w:rPr>
            </w:pPr>
            <w:r w:rsidRPr="007E58D4">
              <w:rPr>
                <w:b/>
              </w:rPr>
              <w:t>“wash me”</w:t>
            </w:r>
          </w:p>
          <w:p w14:paraId="5AFB0BCE" w14:textId="77777777" w:rsidR="002D42BF" w:rsidRDefault="002D42BF" w:rsidP="00793000">
            <w:r>
              <w:t xml:space="preserve">Washing clothes / </w:t>
            </w:r>
            <w:proofErr w:type="spellStart"/>
            <w:r>
              <w:t>Exod</w:t>
            </w:r>
            <w:proofErr w:type="spellEnd"/>
            <w:r>
              <w:t xml:space="preserve"> 19:10, 14</w:t>
            </w:r>
          </w:p>
        </w:tc>
        <w:tc>
          <w:tcPr>
            <w:tcW w:w="3597" w:type="dxa"/>
          </w:tcPr>
          <w:p w14:paraId="6C00CCA7" w14:textId="77777777" w:rsidR="002D42BF" w:rsidRPr="007E58D4" w:rsidRDefault="002D42BF" w:rsidP="00793000">
            <w:pPr>
              <w:rPr>
                <w:b/>
              </w:rPr>
            </w:pPr>
            <w:r w:rsidRPr="007E58D4">
              <w:rPr>
                <w:b/>
              </w:rPr>
              <w:t>“blot out”</w:t>
            </w:r>
          </w:p>
          <w:p w14:paraId="75B8154E" w14:textId="77777777" w:rsidR="002D42BF" w:rsidRDefault="002D42BF" w:rsidP="00793000">
            <w:r>
              <w:t xml:space="preserve">Wipe off, erase / </w:t>
            </w:r>
            <w:proofErr w:type="spellStart"/>
            <w:r>
              <w:t>Prov</w:t>
            </w:r>
            <w:proofErr w:type="spellEnd"/>
            <w:r>
              <w:t xml:space="preserve"> 30:20</w:t>
            </w:r>
          </w:p>
        </w:tc>
      </w:tr>
    </w:tbl>
    <w:p w14:paraId="1CC47293" w14:textId="77777777" w:rsidR="002D42BF" w:rsidRDefault="002D42BF" w:rsidP="002D42BF">
      <w:pPr>
        <w:tabs>
          <w:tab w:val="left" w:pos="-720"/>
        </w:tabs>
        <w:suppressAutoHyphens/>
        <w:spacing w:line="240" w:lineRule="atLeast"/>
        <w:ind w:right="2"/>
        <w:rPr>
          <w:spacing w:val="-3"/>
        </w:rPr>
      </w:pPr>
    </w:p>
    <w:p w14:paraId="376C20E8" w14:textId="77777777" w:rsidR="002D42BF" w:rsidRDefault="002D42BF" w:rsidP="002D42BF">
      <w:pPr>
        <w:tabs>
          <w:tab w:val="left" w:pos="-720"/>
        </w:tabs>
        <w:suppressAutoHyphens/>
        <w:spacing w:line="240" w:lineRule="atLeast"/>
        <w:ind w:right="2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Other Illustrations:</w:t>
      </w:r>
      <w:r>
        <w:rPr>
          <w:spacing w:val="-3"/>
        </w:rPr>
        <w:tab/>
      </w:r>
    </w:p>
    <w:p w14:paraId="2357BBEB" w14:textId="77777777" w:rsidR="00830C91" w:rsidRDefault="00830C91" w:rsidP="00830C91">
      <w:pPr>
        <w:ind w:left="720"/>
      </w:pPr>
      <w:r>
        <w:tab/>
        <w:t>Gen</w:t>
      </w:r>
      <w:r>
        <w:tab/>
      </w:r>
      <w:r>
        <w:tab/>
        <w:t xml:space="preserve">“sin </w:t>
      </w:r>
      <w:proofErr w:type="spellStart"/>
      <w:r>
        <w:t>croaches</w:t>
      </w:r>
      <w:proofErr w:type="spellEnd"/>
      <w:r>
        <w:t xml:space="preserve"> at the door”</w:t>
      </w:r>
    </w:p>
    <w:p w14:paraId="4A374444" w14:textId="070659ED" w:rsidR="002D42BF" w:rsidRDefault="00830C91" w:rsidP="002D42BF">
      <w:pPr>
        <w:tabs>
          <w:tab w:val="left" w:pos="-720"/>
        </w:tabs>
        <w:suppressAutoHyphens/>
        <w:spacing w:line="240" w:lineRule="atLeast"/>
        <w:ind w:right="2"/>
        <w:rPr>
          <w:spacing w:val="-3"/>
        </w:rPr>
      </w:pPr>
      <w:r>
        <w:tab/>
      </w:r>
      <w:r>
        <w:tab/>
        <w:t>Gospels</w:t>
      </w:r>
      <w:r>
        <w:tab/>
        <w:t>Jesus is the Lamb of God</w:t>
      </w:r>
    </w:p>
    <w:p w14:paraId="4542B254" w14:textId="77777777" w:rsidR="002D42BF" w:rsidRDefault="002D42BF" w:rsidP="002D42BF">
      <w:pPr>
        <w:tabs>
          <w:tab w:val="left" w:pos="-720"/>
        </w:tabs>
        <w:suppressAutoHyphens/>
        <w:spacing w:line="240" w:lineRule="atLeast"/>
        <w:ind w:right="2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Matt 3:16</w:t>
      </w:r>
      <w:r>
        <w:rPr>
          <w:spacing w:val="-3"/>
        </w:rPr>
        <w:tab/>
        <w:t>“as a Dove” at baptism of Jesus</w:t>
      </w:r>
    </w:p>
    <w:p w14:paraId="2AC02140" w14:textId="77777777" w:rsidR="002D42BF" w:rsidRDefault="002D42BF" w:rsidP="002D42BF">
      <w:pPr>
        <w:tabs>
          <w:tab w:val="left" w:pos="-720"/>
        </w:tabs>
        <w:suppressAutoHyphens/>
        <w:spacing w:line="240" w:lineRule="atLeast"/>
        <w:ind w:right="2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7E58D4">
        <w:rPr>
          <w:spacing w:val="-3"/>
        </w:rPr>
        <w:t>Matt</w:t>
      </w:r>
      <w:r>
        <w:rPr>
          <w:spacing w:val="-3"/>
        </w:rPr>
        <w:t xml:space="preserve"> 5:29; </w:t>
      </w:r>
      <w:proofErr w:type="gramStart"/>
      <w:r>
        <w:rPr>
          <w:spacing w:val="-3"/>
        </w:rPr>
        <w:t xml:space="preserve">18:9  </w:t>
      </w:r>
      <w:r w:rsidRPr="007E58D4">
        <w:rPr>
          <w:spacing w:val="-3"/>
        </w:rPr>
        <w:t>Pluck</w:t>
      </w:r>
      <w:proofErr w:type="gramEnd"/>
      <w:r w:rsidRPr="007E58D4">
        <w:rPr>
          <w:spacing w:val="-3"/>
        </w:rPr>
        <w:t xml:space="preserve"> out your eye; Cut off your hand</w:t>
      </w:r>
    </w:p>
    <w:p w14:paraId="27C85AD6" w14:textId="77777777" w:rsidR="002D42BF" w:rsidRPr="007E58D4" w:rsidRDefault="002D42BF" w:rsidP="002D42BF">
      <w:pPr>
        <w:tabs>
          <w:tab w:val="left" w:pos="-720"/>
        </w:tabs>
        <w:suppressAutoHyphens/>
        <w:spacing w:line="240" w:lineRule="atLeast"/>
        <w:ind w:right="2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John 1</w:t>
      </w:r>
      <w:r>
        <w:rPr>
          <w:spacing w:val="-3"/>
        </w:rPr>
        <w:tab/>
      </w:r>
      <w:r>
        <w:rPr>
          <w:spacing w:val="-3"/>
        </w:rPr>
        <w:tab/>
        <w:t>Jesus as Lamb of God (John 1-4 = “Year of obscurity”); John’s recognition of Jesus!</w:t>
      </w:r>
    </w:p>
    <w:p w14:paraId="4C517B43" w14:textId="77777777" w:rsidR="002D42BF" w:rsidRPr="005A051E" w:rsidRDefault="002D42BF" w:rsidP="002D42BF">
      <w:pPr>
        <w:tabs>
          <w:tab w:val="left" w:pos="-720"/>
        </w:tabs>
        <w:suppressAutoHyphens/>
        <w:spacing w:line="240" w:lineRule="atLeast"/>
        <w:ind w:right="2"/>
        <w:rPr>
          <w:spacing w:val="-3"/>
        </w:rPr>
      </w:pPr>
      <w:r w:rsidRPr="007E58D4">
        <w:rPr>
          <w:spacing w:val="-3"/>
        </w:rPr>
        <w:tab/>
      </w:r>
      <w:r w:rsidRPr="007E58D4">
        <w:rPr>
          <w:spacing w:val="-3"/>
        </w:rPr>
        <w:tab/>
      </w:r>
      <w:r w:rsidRPr="005A051E">
        <w:rPr>
          <w:spacing w:val="-3"/>
        </w:rPr>
        <w:t>Rom 12:1-2</w:t>
      </w:r>
      <w:r w:rsidRPr="005A051E">
        <w:rPr>
          <w:spacing w:val="-3"/>
        </w:rPr>
        <w:tab/>
        <w:t xml:space="preserve">Living </w:t>
      </w:r>
      <w:proofErr w:type="gramStart"/>
      <w:r w:rsidRPr="005A051E">
        <w:rPr>
          <w:spacing w:val="-3"/>
        </w:rPr>
        <w:t>sacrifice !!</w:t>
      </w:r>
      <w:proofErr w:type="gramEnd"/>
    </w:p>
    <w:p w14:paraId="6CF2AA08" w14:textId="77777777" w:rsidR="002D42BF" w:rsidRPr="007E58D4" w:rsidRDefault="002D42BF" w:rsidP="002D42BF">
      <w:pPr>
        <w:tabs>
          <w:tab w:val="left" w:pos="-720"/>
        </w:tabs>
        <w:suppressAutoHyphens/>
        <w:spacing w:line="240" w:lineRule="atLeast"/>
        <w:ind w:right="2"/>
        <w:rPr>
          <w:spacing w:val="-3"/>
        </w:rPr>
      </w:pPr>
      <w:r w:rsidRPr="005A051E">
        <w:rPr>
          <w:spacing w:val="-3"/>
        </w:rPr>
        <w:tab/>
      </w:r>
      <w:r w:rsidRPr="005A051E">
        <w:rPr>
          <w:spacing w:val="-3"/>
        </w:rPr>
        <w:tab/>
      </w:r>
      <w:r w:rsidRPr="007E58D4">
        <w:rPr>
          <w:spacing w:val="-3"/>
        </w:rPr>
        <w:t xml:space="preserve">Gal </w:t>
      </w:r>
      <w:r>
        <w:rPr>
          <w:spacing w:val="-3"/>
        </w:rPr>
        <w:t>5:12</w:t>
      </w:r>
      <w:r>
        <w:rPr>
          <w:spacing w:val="-3"/>
        </w:rPr>
        <w:tab/>
        <w:t>“go beyond circumcision”</w:t>
      </w:r>
    </w:p>
    <w:p w14:paraId="3471D5F0" w14:textId="77777777" w:rsidR="002D42BF" w:rsidRDefault="002D42BF" w:rsidP="002D42BF">
      <w:pPr>
        <w:tabs>
          <w:tab w:val="left" w:pos="-720"/>
        </w:tabs>
        <w:suppressAutoHyphens/>
        <w:spacing w:line="240" w:lineRule="atLeast"/>
        <w:ind w:right="2"/>
        <w:rPr>
          <w:spacing w:val="-3"/>
        </w:rPr>
      </w:pPr>
      <w:r w:rsidRPr="007E58D4">
        <w:rPr>
          <w:spacing w:val="-3"/>
        </w:rPr>
        <w:tab/>
      </w:r>
      <w:r w:rsidRPr="007E58D4">
        <w:rPr>
          <w:spacing w:val="-3"/>
        </w:rPr>
        <w:tab/>
      </w:r>
      <w:proofErr w:type="spellStart"/>
      <w:r>
        <w:rPr>
          <w:spacing w:val="-3"/>
        </w:rPr>
        <w:t>Eph</w:t>
      </w:r>
      <w:proofErr w:type="spellEnd"/>
      <w:r>
        <w:rPr>
          <w:spacing w:val="-3"/>
        </w:rPr>
        <w:t xml:space="preserve"> 5:18</w:t>
      </w:r>
      <w:r>
        <w:rPr>
          <w:spacing w:val="-3"/>
        </w:rPr>
        <w:tab/>
        <w:t>Filled with the Spirit</w:t>
      </w:r>
      <w:r w:rsidRPr="00265E33">
        <w:rPr>
          <w:spacing w:val="-3"/>
        </w:rPr>
        <w:t xml:space="preserve"> </w:t>
      </w:r>
      <w:r>
        <w:rPr>
          <w:spacing w:val="-3"/>
        </w:rPr>
        <w:t xml:space="preserve">(The NT language of spirituality is also dominated by figures of </w:t>
      </w:r>
      <w:r>
        <w:rPr>
          <w:spacing w:val="-3"/>
        </w:rPr>
        <w:tab/>
      </w:r>
      <w:r>
        <w:rPr>
          <w:spacing w:val="-3"/>
        </w:rPr>
        <w:tab/>
        <w:t>Gal 2:10</w:t>
      </w:r>
      <w:r>
        <w:rPr>
          <w:spacing w:val="-3"/>
        </w:rPr>
        <w:tab/>
        <w:t>Crucified with Christ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speech.)</w:t>
      </w:r>
    </w:p>
    <w:p w14:paraId="0E293AB9" w14:textId="77777777" w:rsidR="002D42BF" w:rsidRDefault="002D42BF" w:rsidP="002D42BF">
      <w:pPr>
        <w:tabs>
          <w:tab w:val="left" w:pos="-720"/>
        </w:tabs>
        <w:suppressAutoHyphens/>
        <w:spacing w:line="240" w:lineRule="atLeast"/>
        <w:ind w:right="2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Rev 6:12</w:t>
      </w:r>
      <w:r>
        <w:rPr>
          <w:spacing w:val="-3"/>
        </w:rPr>
        <w:tab/>
        <w:t>The Moon became “as” blood</w:t>
      </w:r>
    </w:p>
    <w:p w14:paraId="5EBE7936" w14:textId="77777777" w:rsidR="002D42BF" w:rsidRDefault="002D42BF" w:rsidP="002D42BF">
      <w:pPr>
        <w:tabs>
          <w:tab w:val="left" w:pos="-720"/>
        </w:tabs>
        <w:suppressAutoHyphens/>
        <w:spacing w:line="240" w:lineRule="atLeast"/>
        <w:ind w:right="2"/>
        <w:rPr>
          <w:spacing w:val="-3"/>
        </w:rPr>
      </w:pPr>
      <w:r>
        <w:rPr>
          <w:spacing w:val="-3"/>
        </w:rPr>
        <w:tab/>
      </w:r>
    </w:p>
    <w:p w14:paraId="4C3CFAB0" w14:textId="77777777" w:rsidR="002D42BF" w:rsidRPr="00EB087C" w:rsidRDefault="002D42BF" w:rsidP="002D42BF">
      <w:pPr>
        <w:tabs>
          <w:tab w:val="left" w:pos="-720"/>
        </w:tabs>
        <w:suppressAutoHyphens/>
        <w:spacing w:line="240" w:lineRule="atLeast"/>
        <w:ind w:right="2"/>
        <w:rPr>
          <w:spacing w:val="-3"/>
        </w:rPr>
      </w:pPr>
      <w:r>
        <w:rPr>
          <w:spacing w:val="-3"/>
        </w:rPr>
        <w:tab/>
        <w:t>After you grasp the use of figures of speech, you will see them on every page of Scripture.</w:t>
      </w:r>
      <w:r>
        <w:rPr>
          <w:spacing w:val="-3"/>
        </w:rPr>
        <w:tab/>
      </w:r>
    </w:p>
    <w:p w14:paraId="5A6A0542" w14:textId="0843E526" w:rsidR="002D42BF" w:rsidRDefault="002D42BF" w:rsidP="002D42BF">
      <w:pPr>
        <w:pStyle w:val="NormalWeb"/>
      </w:pPr>
      <w:r>
        <w:tab/>
        <w:t xml:space="preserve">NOW, </w:t>
      </w:r>
      <w:r w:rsidRPr="008B11F3">
        <w:rPr>
          <w:b/>
        </w:rPr>
        <w:t>why is it so important to engage figures of speech?</w:t>
      </w:r>
      <w:r>
        <w:t xml:space="preserve">  Because </w:t>
      </w:r>
      <w:r w:rsidRPr="008F2CEF">
        <w:rPr>
          <w:b/>
        </w:rPr>
        <w:t>figures are not always self-</w:t>
      </w:r>
      <w:r w:rsidRPr="008F2CEF">
        <w:rPr>
          <w:b/>
        </w:rPr>
        <w:tab/>
        <w:t>evident in meaning and require interpretation.</w:t>
      </w:r>
      <w:r>
        <w:t xml:space="preserve">  While they may sometimes be “obvious,” they are </w:t>
      </w:r>
      <w:r w:rsidR="008F2CEF">
        <w:tab/>
      </w:r>
      <w:r>
        <w:t xml:space="preserve">NOT </w:t>
      </w:r>
      <w:bookmarkStart w:id="0" w:name="_GoBack"/>
      <w:bookmarkEnd w:id="0"/>
      <w:r>
        <w:t xml:space="preserve">self-interpreting.  </w:t>
      </w:r>
    </w:p>
    <w:p w14:paraId="7CC5D4CC" w14:textId="4C8191F7" w:rsidR="005C1D23" w:rsidRDefault="005C1D23" w:rsidP="002D42BF">
      <w:pPr>
        <w:pStyle w:val="NormalWeb"/>
      </w:pPr>
    </w:p>
    <w:p w14:paraId="21C99450" w14:textId="5B9CCBB0" w:rsidR="005C1D23" w:rsidRDefault="005C1D23" w:rsidP="002D42BF">
      <w:pPr>
        <w:pStyle w:val="NormalWeb"/>
      </w:pPr>
      <w:r>
        <w:rPr>
          <w:b/>
        </w:rPr>
        <w:t>II.</w:t>
      </w:r>
      <w:r>
        <w:rPr>
          <w:b/>
        </w:rPr>
        <w:tab/>
        <w:t>Examples of Figurative Language in the Bible</w:t>
      </w:r>
      <w:r>
        <w:t xml:space="preserve"> (NOTE:  Read these examples in a formal equivalent </w:t>
      </w:r>
      <w:r>
        <w:tab/>
        <w:t xml:space="preserve">translation since a function/dynamic translation often “translates the figure” into its intended reference.  </w:t>
      </w:r>
      <w:r>
        <w:tab/>
        <w:t xml:space="preserve">For </w:t>
      </w:r>
      <w:proofErr w:type="gramStart"/>
      <w:r>
        <w:t>example</w:t>
      </w:r>
      <w:proofErr w:type="gramEnd"/>
      <w:r>
        <w:t xml:space="preserve"> “to walk” becomes “to live,” removing the metaphor.)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230"/>
        <w:gridCol w:w="4675"/>
      </w:tblGrid>
      <w:tr w:rsidR="005C1D23" w14:paraId="308E6879" w14:textId="77777777" w:rsidTr="00BB10FC">
        <w:tc>
          <w:tcPr>
            <w:tcW w:w="1885" w:type="dxa"/>
          </w:tcPr>
          <w:p w14:paraId="7E6B9643" w14:textId="2F4CAE2E" w:rsidR="005C1D23" w:rsidRPr="005C1D23" w:rsidRDefault="005C1D23" w:rsidP="005C1D23">
            <w:pPr>
              <w:jc w:val="center"/>
              <w:rPr>
                <w:b/>
              </w:rPr>
            </w:pPr>
            <w:r w:rsidRPr="005C1D23">
              <w:rPr>
                <w:b/>
              </w:rPr>
              <w:t>FIGURE</w:t>
            </w:r>
          </w:p>
        </w:tc>
        <w:tc>
          <w:tcPr>
            <w:tcW w:w="4230" w:type="dxa"/>
          </w:tcPr>
          <w:p w14:paraId="0070809B" w14:textId="1DCE688D" w:rsidR="005C1D23" w:rsidRPr="005C1D23" w:rsidRDefault="005C1D23" w:rsidP="005C1D23">
            <w:pPr>
              <w:jc w:val="center"/>
              <w:rPr>
                <w:b/>
              </w:rPr>
            </w:pPr>
            <w:r w:rsidRPr="005C1D23">
              <w:rPr>
                <w:b/>
              </w:rPr>
              <w:t>DEFINITION</w:t>
            </w:r>
          </w:p>
        </w:tc>
        <w:tc>
          <w:tcPr>
            <w:tcW w:w="4675" w:type="dxa"/>
          </w:tcPr>
          <w:p w14:paraId="77025BF3" w14:textId="7F9398C9" w:rsidR="005C1D23" w:rsidRPr="005C1D23" w:rsidRDefault="005C1D23" w:rsidP="005C1D23">
            <w:pPr>
              <w:jc w:val="center"/>
              <w:rPr>
                <w:b/>
              </w:rPr>
            </w:pPr>
            <w:r w:rsidRPr="005C1D23">
              <w:rPr>
                <w:b/>
              </w:rPr>
              <w:t>EXAMPLES</w:t>
            </w:r>
          </w:p>
        </w:tc>
      </w:tr>
      <w:tr w:rsidR="005C1D23" w14:paraId="27AF3F95" w14:textId="77777777" w:rsidTr="00BB10FC">
        <w:tc>
          <w:tcPr>
            <w:tcW w:w="1885" w:type="dxa"/>
          </w:tcPr>
          <w:p w14:paraId="624ABE40" w14:textId="2D51DCA3" w:rsidR="005C1D23" w:rsidRDefault="005C1D23" w:rsidP="002D42BF">
            <w:r>
              <w:t>Simile</w:t>
            </w:r>
          </w:p>
        </w:tc>
        <w:tc>
          <w:tcPr>
            <w:tcW w:w="4230" w:type="dxa"/>
          </w:tcPr>
          <w:p w14:paraId="68718459" w14:textId="78445226" w:rsidR="005C1D23" w:rsidRDefault="00BB10FC" w:rsidP="002D42BF">
            <w:r>
              <w:t>A formal comparison between two objects utilizing “like” or “as” in the construct</w:t>
            </w:r>
          </w:p>
        </w:tc>
        <w:tc>
          <w:tcPr>
            <w:tcW w:w="4675" w:type="dxa"/>
          </w:tcPr>
          <w:p w14:paraId="7BD3CD30" w14:textId="77777777" w:rsidR="005C1D23" w:rsidRDefault="00085C8B" w:rsidP="002D42BF">
            <w:r>
              <w:t>Isa 55:10-11</w:t>
            </w:r>
          </w:p>
          <w:p w14:paraId="2197E115" w14:textId="77777777" w:rsidR="00085C8B" w:rsidRDefault="00085C8B" w:rsidP="002D42BF">
            <w:r>
              <w:t>Matt 3:16</w:t>
            </w:r>
          </w:p>
          <w:p w14:paraId="71A018F1" w14:textId="77777777" w:rsidR="00085C8B" w:rsidRDefault="00085C8B" w:rsidP="002D42BF">
            <w:r>
              <w:t>Gal 3:6</w:t>
            </w:r>
          </w:p>
          <w:p w14:paraId="65EF4822" w14:textId="48604362" w:rsidR="00085C8B" w:rsidRDefault="00085C8B" w:rsidP="002D42BF">
            <w:r>
              <w:t>Rev 6:12</w:t>
            </w:r>
          </w:p>
        </w:tc>
      </w:tr>
      <w:tr w:rsidR="005C1D23" w14:paraId="5BF634D4" w14:textId="77777777" w:rsidTr="00BB10FC">
        <w:tc>
          <w:tcPr>
            <w:tcW w:w="1885" w:type="dxa"/>
          </w:tcPr>
          <w:p w14:paraId="0926FAF1" w14:textId="707F6CCA" w:rsidR="005C1D23" w:rsidRDefault="005C1D23" w:rsidP="002D42BF">
            <w:r>
              <w:lastRenderedPageBreak/>
              <w:t>Metaphor</w:t>
            </w:r>
          </w:p>
        </w:tc>
        <w:tc>
          <w:tcPr>
            <w:tcW w:w="4230" w:type="dxa"/>
          </w:tcPr>
          <w:p w14:paraId="3775B1CA" w14:textId="5AB1F657" w:rsidR="005C1D23" w:rsidRDefault="00BB10FC" w:rsidP="002D42BF">
            <w:r>
              <w:t>A direct assertion which substitutes an image for the person/thing compared</w:t>
            </w:r>
          </w:p>
        </w:tc>
        <w:tc>
          <w:tcPr>
            <w:tcW w:w="4675" w:type="dxa"/>
          </w:tcPr>
          <w:p w14:paraId="55B08BFB" w14:textId="77777777" w:rsidR="005C1D23" w:rsidRDefault="00085C8B" w:rsidP="002D42BF">
            <w:proofErr w:type="spellStart"/>
            <w:r>
              <w:t>Eph</w:t>
            </w:r>
            <w:proofErr w:type="spellEnd"/>
            <w:r>
              <w:t xml:space="preserve"> 2:10; 5:18</w:t>
            </w:r>
          </w:p>
          <w:p w14:paraId="508C1440" w14:textId="77777777" w:rsidR="00085C8B" w:rsidRDefault="00085C8B" w:rsidP="002D42BF">
            <w:r>
              <w:t>John 10</w:t>
            </w:r>
          </w:p>
          <w:p w14:paraId="39325BBD" w14:textId="6A4B43F3" w:rsidR="00085C8B" w:rsidRDefault="00085C8B" w:rsidP="002D42BF">
            <w:r>
              <w:t>Gal 1:10; 2:9</w:t>
            </w:r>
          </w:p>
        </w:tc>
      </w:tr>
      <w:tr w:rsidR="005C1D23" w14:paraId="2860825C" w14:textId="77777777" w:rsidTr="00BB10FC">
        <w:tc>
          <w:tcPr>
            <w:tcW w:w="1885" w:type="dxa"/>
          </w:tcPr>
          <w:p w14:paraId="0F559AAF" w14:textId="1FFEF121" w:rsidR="005C1D23" w:rsidRDefault="005C1D23" w:rsidP="002D42BF">
            <w:r>
              <w:t>Metonymy</w:t>
            </w:r>
          </w:p>
        </w:tc>
        <w:tc>
          <w:tcPr>
            <w:tcW w:w="4230" w:type="dxa"/>
          </w:tcPr>
          <w:p w14:paraId="621BF41A" w14:textId="5484B34E" w:rsidR="005C1D23" w:rsidRDefault="00BB10FC" w:rsidP="002D42BF">
            <w:r>
              <w:t>Substituting a word to stand for another thing because of frequent use by association</w:t>
            </w:r>
          </w:p>
        </w:tc>
        <w:tc>
          <w:tcPr>
            <w:tcW w:w="4675" w:type="dxa"/>
          </w:tcPr>
          <w:p w14:paraId="1DAA23D7" w14:textId="77777777" w:rsidR="005C1D23" w:rsidRDefault="00085C8B" w:rsidP="002D42BF">
            <w:r>
              <w:t>Gal 2:9</w:t>
            </w:r>
          </w:p>
          <w:p w14:paraId="6570830D" w14:textId="3009F45F" w:rsidR="00085C8B" w:rsidRDefault="00085C8B" w:rsidP="002D42BF">
            <w:r>
              <w:t>Gal 6:12</w:t>
            </w:r>
          </w:p>
        </w:tc>
      </w:tr>
      <w:tr w:rsidR="005C1D23" w14:paraId="3D4E4BEB" w14:textId="77777777" w:rsidTr="00BB10FC">
        <w:tc>
          <w:tcPr>
            <w:tcW w:w="1885" w:type="dxa"/>
          </w:tcPr>
          <w:p w14:paraId="1975C7D6" w14:textId="4A895390" w:rsidR="005C1D23" w:rsidRDefault="005C1D23" w:rsidP="002D42BF">
            <w:r>
              <w:t>Synecdoche</w:t>
            </w:r>
          </w:p>
        </w:tc>
        <w:tc>
          <w:tcPr>
            <w:tcW w:w="4230" w:type="dxa"/>
          </w:tcPr>
          <w:p w14:paraId="568009FF" w14:textId="19833C6E" w:rsidR="005C1D23" w:rsidRDefault="00BB10FC" w:rsidP="002D42BF">
            <w:r>
              <w:t>Imaging the part for the whole or the whole for the part</w:t>
            </w:r>
          </w:p>
        </w:tc>
        <w:tc>
          <w:tcPr>
            <w:tcW w:w="4675" w:type="dxa"/>
          </w:tcPr>
          <w:p w14:paraId="069AE370" w14:textId="77777777" w:rsidR="005C1D23" w:rsidRDefault="00085C8B" w:rsidP="002D42BF">
            <w:r>
              <w:t>Pro 1:16</w:t>
            </w:r>
          </w:p>
          <w:p w14:paraId="450903D2" w14:textId="77777777" w:rsidR="00085C8B" w:rsidRDefault="00085C8B" w:rsidP="002D42BF">
            <w:r>
              <w:t>Isa 2:22</w:t>
            </w:r>
          </w:p>
          <w:p w14:paraId="090C70C1" w14:textId="519D7FBD" w:rsidR="00085C8B" w:rsidRDefault="00085C8B" w:rsidP="002D42BF">
            <w:r>
              <w:t>Gal 3:1</w:t>
            </w:r>
          </w:p>
        </w:tc>
      </w:tr>
      <w:tr w:rsidR="005C1D23" w14:paraId="50DFD0E5" w14:textId="77777777" w:rsidTr="00BB10FC">
        <w:tc>
          <w:tcPr>
            <w:tcW w:w="1885" w:type="dxa"/>
          </w:tcPr>
          <w:p w14:paraId="7FC34BDC" w14:textId="6163FB9A" w:rsidR="005C1D23" w:rsidRDefault="005C1D23" w:rsidP="002D42BF">
            <w:r>
              <w:t>Euphemism</w:t>
            </w:r>
          </w:p>
        </w:tc>
        <w:tc>
          <w:tcPr>
            <w:tcW w:w="4230" w:type="dxa"/>
          </w:tcPr>
          <w:p w14:paraId="024240CB" w14:textId="6E899756" w:rsidR="005C1D23" w:rsidRDefault="00BB10FC" w:rsidP="002D42BF">
            <w:r>
              <w:t>A milder expression substituted for a more harsh or offensive expression</w:t>
            </w:r>
          </w:p>
        </w:tc>
        <w:tc>
          <w:tcPr>
            <w:tcW w:w="4675" w:type="dxa"/>
          </w:tcPr>
          <w:p w14:paraId="2CE2C612" w14:textId="77777777" w:rsidR="005C1D23" w:rsidRDefault="00085C8B" w:rsidP="002D42BF">
            <w:r>
              <w:t>Acts 1:25</w:t>
            </w:r>
          </w:p>
          <w:p w14:paraId="01DDCEDB" w14:textId="77777777" w:rsidR="00085C8B" w:rsidRDefault="00085C8B" w:rsidP="002D42BF">
            <w:r>
              <w:t>Gal 5:12</w:t>
            </w:r>
          </w:p>
          <w:p w14:paraId="42BC679D" w14:textId="07EDE3F9" w:rsidR="00085C8B" w:rsidRDefault="00085C8B" w:rsidP="002D42BF">
            <w:r>
              <w:t xml:space="preserve">1 </w:t>
            </w:r>
            <w:proofErr w:type="spellStart"/>
            <w:r>
              <w:t>Thess</w:t>
            </w:r>
            <w:proofErr w:type="spellEnd"/>
            <w:r>
              <w:t xml:space="preserve"> 4</w:t>
            </w:r>
          </w:p>
        </w:tc>
      </w:tr>
      <w:tr w:rsidR="005C1D23" w14:paraId="4EAD6CB2" w14:textId="77777777" w:rsidTr="00BB10FC">
        <w:tc>
          <w:tcPr>
            <w:tcW w:w="1885" w:type="dxa"/>
          </w:tcPr>
          <w:p w14:paraId="355DD063" w14:textId="0B629B4D" w:rsidR="005C1D23" w:rsidRDefault="005C1D23" w:rsidP="002D42BF">
            <w:r>
              <w:t>Hyperbole</w:t>
            </w:r>
          </w:p>
        </w:tc>
        <w:tc>
          <w:tcPr>
            <w:tcW w:w="4230" w:type="dxa"/>
          </w:tcPr>
          <w:p w14:paraId="6B102EB8" w14:textId="65CEEA27" w:rsidR="005C1D23" w:rsidRDefault="00BB10FC" w:rsidP="002D42BF">
            <w:r>
              <w:t>The use of exaggeration for the sake of emphasis</w:t>
            </w:r>
          </w:p>
        </w:tc>
        <w:tc>
          <w:tcPr>
            <w:tcW w:w="4675" w:type="dxa"/>
          </w:tcPr>
          <w:p w14:paraId="548BDC02" w14:textId="77777777" w:rsidR="005C1D23" w:rsidRPr="00A41A15" w:rsidRDefault="00085C8B" w:rsidP="002D42BF">
            <w:pPr>
              <w:rPr>
                <w:lang w:val="sv-SE"/>
              </w:rPr>
            </w:pPr>
            <w:r w:rsidRPr="00A41A15">
              <w:rPr>
                <w:lang w:val="sv-SE"/>
              </w:rPr>
              <w:t>Ps 6:6</w:t>
            </w:r>
          </w:p>
          <w:p w14:paraId="1C76BB8E" w14:textId="77777777" w:rsidR="00085C8B" w:rsidRPr="00A41A15" w:rsidRDefault="00085C8B" w:rsidP="002D42BF">
            <w:pPr>
              <w:rPr>
                <w:lang w:val="sv-SE"/>
              </w:rPr>
            </w:pPr>
            <w:r w:rsidRPr="00A41A15">
              <w:rPr>
                <w:lang w:val="sv-SE"/>
              </w:rPr>
              <w:t>Matt 5:29-30; 7:</w:t>
            </w:r>
            <w:proofErr w:type="gramStart"/>
            <w:r w:rsidRPr="00A41A15">
              <w:rPr>
                <w:lang w:val="sv-SE"/>
              </w:rPr>
              <w:t>3-5</w:t>
            </w:r>
            <w:proofErr w:type="gramEnd"/>
          </w:p>
          <w:p w14:paraId="2C0E4C47" w14:textId="77777777" w:rsidR="00085C8B" w:rsidRPr="00A41A15" w:rsidRDefault="00085C8B" w:rsidP="002D42BF">
            <w:pPr>
              <w:rPr>
                <w:lang w:val="sv-SE"/>
              </w:rPr>
            </w:pPr>
            <w:r w:rsidRPr="00A41A15">
              <w:rPr>
                <w:lang w:val="sv-SE"/>
              </w:rPr>
              <w:t>Mk 10:24b-25</w:t>
            </w:r>
          </w:p>
          <w:p w14:paraId="1791DACF" w14:textId="77777777" w:rsidR="00085C8B" w:rsidRPr="00A41A15" w:rsidRDefault="00085C8B" w:rsidP="002D42BF">
            <w:pPr>
              <w:rPr>
                <w:lang w:val="sv-SE"/>
              </w:rPr>
            </w:pPr>
            <w:proofErr w:type="spellStart"/>
            <w:r w:rsidRPr="00A41A15">
              <w:rPr>
                <w:lang w:val="sv-SE"/>
              </w:rPr>
              <w:t>Lk</w:t>
            </w:r>
            <w:proofErr w:type="spellEnd"/>
            <w:r w:rsidRPr="00A41A15">
              <w:rPr>
                <w:lang w:val="sv-SE"/>
              </w:rPr>
              <w:t xml:space="preserve"> 14:26</w:t>
            </w:r>
          </w:p>
          <w:p w14:paraId="2A1F41DD" w14:textId="77777777" w:rsidR="00085C8B" w:rsidRDefault="00085C8B" w:rsidP="002D42BF">
            <w:r>
              <w:t>Acts 17:6</w:t>
            </w:r>
          </w:p>
          <w:p w14:paraId="66DD30FE" w14:textId="20653311" w:rsidR="00085C8B" w:rsidRDefault="00085C8B" w:rsidP="002D42BF">
            <w:r>
              <w:t>1 Cor 13:1</w:t>
            </w:r>
          </w:p>
        </w:tc>
      </w:tr>
      <w:tr w:rsidR="005C1D23" w14:paraId="11100EC2" w14:textId="77777777" w:rsidTr="00BB10FC">
        <w:tc>
          <w:tcPr>
            <w:tcW w:w="1885" w:type="dxa"/>
          </w:tcPr>
          <w:p w14:paraId="6E2FBC22" w14:textId="5858493F" w:rsidR="005C1D23" w:rsidRDefault="00BB10FC" w:rsidP="002D42BF">
            <w:r>
              <w:t>Litotes</w:t>
            </w:r>
          </w:p>
        </w:tc>
        <w:tc>
          <w:tcPr>
            <w:tcW w:w="4230" w:type="dxa"/>
          </w:tcPr>
          <w:p w14:paraId="38514B87" w14:textId="0A5193FB" w:rsidR="005C1D23" w:rsidRDefault="00BB10FC" w:rsidP="002D42BF">
            <w:r>
              <w:t>A negative form utilized for a positive affirmation</w:t>
            </w:r>
          </w:p>
        </w:tc>
        <w:tc>
          <w:tcPr>
            <w:tcW w:w="4675" w:type="dxa"/>
          </w:tcPr>
          <w:p w14:paraId="1F155F5F" w14:textId="77777777" w:rsidR="005C1D23" w:rsidRDefault="00085C8B" w:rsidP="002D42BF">
            <w:r>
              <w:t>Matt 6:13</w:t>
            </w:r>
          </w:p>
          <w:p w14:paraId="21CB5888" w14:textId="716CBFCA" w:rsidR="00085C8B" w:rsidRDefault="00085C8B" w:rsidP="002D42BF">
            <w:r>
              <w:t>Gal 4:17; 5:10</w:t>
            </w:r>
          </w:p>
        </w:tc>
      </w:tr>
      <w:tr w:rsidR="00BB10FC" w14:paraId="7346A0F4" w14:textId="77777777" w:rsidTr="00BB10FC">
        <w:tc>
          <w:tcPr>
            <w:tcW w:w="1885" w:type="dxa"/>
          </w:tcPr>
          <w:p w14:paraId="29D15408" w14:textId="10B2D934" w:rsidR="00BB10FC" w:rsidRDefault="00BB10FC" w:rsidP="002D42BF">
            <w:r>
              <w:t>Irony</w:t>
            </w:r>
          </w:p>
        </w:tc>
        <w:tc>
          <w:tcPr>
            <w:tcW w:w="4230" w:type="dxa"/>
          </w:tcPr>
          <w:p w14:paraId="5E917E29" w14:textId="730465D3" w:rsidR="00BB10FC" w:rsidRDefault="00EC525B" w:rsidP="002D42BF">
            <w:r>
              <w:t>The use of speech to denote the exact opposite of what the surface speech declares.  “That exam was a piece of cake” (when you know it killed you!)</w:t>
            </w:r>
          </w:p>
        </w:tc>
        <w:tc>
          <w:tcPr>
            <w:tcW w:w="4675" w:type="dxa"/>
          </w:tcPr>
          <w:p w14:paraId="0C4B7DF6" w14:textId="77777777" w:rsidR="00BB10FC" w:rsidRDefault="00085C8B" w:rsidP="002D42BF">
            <w:r>
              <w:t>1 Cor 4:8-13</w:t>
            </w:r>
          </w:p>
          <w:p w14:paraId="652FCA19" w14:textId="77777777" w:rsidR="00085C8B" w:rsidRDefault="00085C8B" w:rsidP="002D42BF">
            <w:r>
              <w:t>Gal 4:18</w:t>
            </w:r>
          </w:p>
          <w:p w14:paraId="0EA1E122" w14:textId="3EBB0FEE" w:rsidR="00085C8B" w:rsidRDefault="00085C8B" w:rsidP="002D42BF">
            <w:r>
              <w:t>Rev 3:14ff.</w:t>
            </w:r>
          </w:p>
        </w:tc>
      </w:tr>
      <w:tr w:rsidR="00BB10FC" w14:paraId="614B2B67" w14:textId="77777777" w:rsidTr="00BB10FC">
        <w:tc>
          <w:tcPr>
            <w:tcW w:w="1885" w:type="dxa"/>
          </w:tcPr>
          <w:p w14:paraId="58C91476" w14:textId="5ABD4CE3" w:rsidR="00BB10FC" w:rsidRDefault="00BB10FC" w:rsidP="002D42BF">
            <w:r>
              <w:t>Pleonasm</w:t>
            </w:r>
          </w:p>
        </w:tc>
        <w:tc>
          <w:tcPr>
            <w:tcW w:w="4230" w:type="dxa"/>
          </w:tcPr>
          <w:p w14:paraId="3522E309" w14:textId="3EEB66C7" w:rsidR="00BB10FC" w:rsidRDefault="00EC525B" w:rsidP="002D42BF">
            <w:r>
              <w:t>The use of expanded speech which is often redundant</w:t>
            </w:r>
          </w:p>
        </w:tc>
        <w:tc>
          <w:tcPr>
            <w:tcW w:w="4675" w:type="dxa"/>
          </w:tcPr>
          <w:p w14:paraId="65521B2C" w14:textId="77777777" w:rsidR="00BB10FC" w:rsidRDefault="00085C8B" w:rsidP="002D42BF">
            <w:r>
              <w:t>Job 42:5</w:t>
            </w:r>
          </w:p>
          <w:p w14:paraId="166CA6E4" w14:textId="60AD4BB8" w:rsidR="00085C8B" w:rsidRDefault="00085C8B" w:rsidP="002D42BF">
            <w:r>
              <w:t>Matt 2:10</w:t>
            </w:r>
          </w:p>
        </w:tc>
      </w:tr>
      <w:tr w:rsidR="00BB10FC" w14:paraId="1654107E" w14:textId="77777777" w:rsidTr="00BB10FC">
        <w:tc>
          <w:tcPr>
            <w:tcW w:w="1885" w:type="dxa"/>
          </w:tcPr>
          <w:p w14:paraId="7EBCC3F2" w14:textId="0AB259DD" w:rsidR="00BB10FC" w:rsidRDefault="00BB10FC" w:rsidP="002D42BF">
            <w:r>
              <w:t>Oxymoron</w:t>
            </w:r>
          </w:p>
        </w:tc>
        <w:tc>
          <w:tcPr>
            <w:tcW w:w="4230" w:type="dxa"/>
          </w:tcPr>
          <w:p w14:paraId="2AB61E6A" w14:textId="320ED9A4" w:rsidR="00BB10FC" w:rsidRDefault="00EC525B" w:rsidP="002D42BF">
            <w:r>
              <w:t>Combines contradictory ideas for effect</w:t>
            </w:r>
          </w:p>
        </w:tc>
        <w:tc>
          <w:tcPr>
            <w:tcW w:w="4675" w:type="dxa"/>
          </w:tcPr>
          <w:p w14:paraId="426152D9" w14:textId="77777777" w:rsidR="00BB10FC" w:rsidRDefault="00085C8B" w:rsidP="002D42BF">
            <w:r>
              <w:t>Acts 2:24</w:t>
            </w:r>
          </w:p>
          <w:p w14:paraId="668DF2E7" w14:textId="77777777" w:rsidR="00085C8B" w:rsidRDefault="00085C8B" w:rsidP="002D42BF">
            <w:r>
              <w:t>Rom 12:1</w:t>
            </w:r>
          </w:p>
          <w:p w14:paraId="27B999F5" w14:textId="28A09003" w:rsidR="00085C8B" w:rsidRDefault="00085C8B" w:rsidP="002D42BF">
            <w:r>
              <w:t>Phil 3:19</w:t>
            </w:r>
          </w:p>
        </w:tc>
      </w:tr>
      <w:tr w:rsidR="00BB10FC" w14:paraId="1A116D0B" w14:textId="77777777" w:rsidTr="00BB10FC">
        <w:tc>
          <w:tcPr>
            <w:tcW w:w="1885" w:type="dxa"/>
          </w:tcPr>
          <w:p w14:paraId="3C3157E1" w14:textId="32BD05A7" w:rsidR="00BB10FC" w:rsidRDefault="00BB10FC" w:rsidP="002D42BF">
            <w:r>
              <w:t>Paradox</w:t>
            </w:r>
          </w:p>
        </w:tc>
        <w:tc>
          <w:tcPr>
            <w:tcW w:w="4230" w:type="dxa"/>
          </w:tcPr>
          <w:p w14:paraId="4C0521A3" w14:textId="3CA70CA8" w:rsidR="00BB10FC" w:rsidRDefault="00EC525B" w:rsidP="002D42BF">
            <w:r>
              <w:t>A statement that seems to contradict itself but is still true</w:t>
            </w:r>
          </w:p>
        </w:tc>
        <w:tc>
          <w:tcPr>
            <w:tcW w:w="4675" w:type="dxa"/>
          </w:tcPr>
          <w:p w14:paraId="7BE84E51" w14:textId="10CE6FE8" w:rsidR="00BB10FC" w:rsidRDefault="00085C8B" w:rsidP="002D42BF">
            <w:r>
              <w:t>Mk 8:35</w:t>
            </w:r>
          </w:p>
        </w:tc>
      </w:tr>
      <w:tr w:rsidR="00BB10FC" w14:paraId="34331BB0" w14:textId="77777777" w:rsidTr="00BB10FC">
        <w:tc>
          <w:tcPr>
            <w:tcW w:w="1885" w:type="dxa"/>
          </w:tcPr>
          <w:p w14:paraId="36E75C5A" w14:textId="54228C0B" w:rsidR="00BB10FC" w:rsidRDefault="00BB10FC" w:rsidP="002D42BF">
            <w:r>
              <w:t>Paronomasia</w:t>
            </w:r>
          </w:p>
        </w:tc>
        <w:tc>
          <w:tcPr>
            <w:tcW w:w="4230" w:type="dxa"/>
          </w:tcPr>
          <w:p w14:paraId="64CEBA24" w14:textId="4F450421" w:rsidR="00BB10FC" w:rsidRDefault="00EC525B" w:rsidP="002D42BF">
            <w:r>
              <w:t>Play on words (usually sound alike)</w:t>
            </w:r>
          </w:p>
        </w:tc>
        <w:tc>
          <w:tcPr>
            <w:tcW w:w="4675" w:type="dxa"/>
          </w:tcPr>
          <w:p w14:paraId="69C7E1EC" w14:textId="5E32157E" w:rsidR="00BB10FC" w:rsidRDefault="00085C8B" w:rsidP="002D42BF">
            <w:r>
              <w:t>Matt 8:22</w:t>
            </w:r>
          </w:p>
        </w:tc>
      </w:tr>
      <w:tr w:rsidR="00BB10FC" w14:paraId="3E0E3453" w14:textId="77777777" w:rsidTr="00BB10FC">
        <w:tc>
          <w:tcPr>
            <w:tcW w:w="1885" w:type="dxa"/>
          </w:tcPr>
          <w:p w14:paraId="662C4653" w14:textId="25E78252" w:rsidR="00BB10FC" w:rsidRDefault="00BB10FC" w:rsidP="002D42BF">
            <w:r>
              <w:t>Onomatopoeia</w:t>
            </w:r>
          </w:p>
        </w:tc>
        <w:tc>
          <w:tcPr>
            <w:tcW w:w="4230" w:type="dxa"/>
          </w:tcPr>
          <w:p w14:paraId="4B92C242" w14:textId="277AC0ED" w:rsidR="00BB10FC" w:rsidRDefault="00EC525B" w:rsidP="002D42BF">
            <w:r>
              <w:t>Words created by sound (buzz, tick, belch)</w:t>
            </w:r>
          </w:p>
        </w:tc>
        <w:tc>
          <w:tcPr>
            <w:tcW w:w="4675" w:type="dxa"/>
          </w:tcPr>
          <w:p w14:paraId="58332B3A" w14:textId="2F8A780E" w:rsidR="00BB10FC" w:rsidRDefault="00085C8B" w:rsidP="002D42BF">
            <w:r>
              <w:t>Rom 1:14</w:t>
            </w:r>
          </w:p>
        </w:tc>
      </w:tr>
      <w:tr w:rsidR="00BB10FC" w14:paraId="570B68D4" w14:textId="77777777" w:rsidTr="00BB10FC">
        <w:tc>
          <w:tcPr>
            <w:tcW w:w="1885" w:type="dxa"/>
          </w:tcPr>
          <w:p w14:paraId="1D716BAA" w14:textId="77777777" w:rsidR="00BB10FC" w:rsidRDefault="00BB10FC" w:rsidP="002D42BF">
            <w:r>
              <w:t xml:space="preserve">Rhetorical </w:t>
            </w:r>
          </w:p>
          <w:p w14:paraId="1FB63537" w14:textId="775BF275" w:rsidR="00BB10FC" w:rsidRDefault="00BB10FC" w:rsidP="002D42BF">
            <w:r>
              <w:t>Question</w:t>
            </w:r>
          </w:p>
        </w:tc>
        <w:tc>
          <w:tcPr>
            <w:tcW w:w="4230" w:type="dxa"/>
          </w:tcPr>
          <w:p w14:paraId="2C2431B5" w14:textId="5F3B645E" w:rsidR="00BB10FC" w:rsidRDefault="00EC525B" w:rsidP="002D42BF">
            <w:r>
              <w:t>The use of a question that stimulates thought but does not expect an answer</w:t>
            </w:r>
          </w:p>
        </w:tc>
        <w:tc>
          <w:tcPr>
            <w:tcW w:w="4675" w:type="dxa"/>
          </w:tcPr>
          <w:p w14:paraId="1BCCC40E" w14:textId="77777777" w:rsidR="00BB10FC" w:rsidRDefault="00085C8B" w:rsidP="002D42BF">
            <w:r>
              <w:t>Rom 8:31</w:t>
            </w:r>
          </w:p>
          <w:p w14:paraId="0393C579" w14:textId="3E2D120D" w:rsidR="00085C8B" w:rsidRDefault="00085C8B" w:rsidP="002D42BF">
            <w:r>
              <w:t>Gal 3:1, 2, 3, 4, 5, 21; 4::16</w:t>
            </w:r>
          </w:p>
        </w:tc>
      </w:tr>
      <w:tr w:rsidR="00BB10FC" w14:paraId="5B250483" w14:textId="77777777" w:rsidTr="00BB10FC">
        <w:tc>
          <w:tcPr>
            <w:tcW w:w="1885" w:type="dxa"/>
          </w:tcPr>
          <w:p w14:paraId="08576413" w14:textId="22DAD5ED" w:rsidR="00BB10FC" w:rsidRDefault="00BB10FC" w:rsidP="002D42BF">
            <w:r>
              <w:t>Personification</w:t>
            </w:r>
          </w:p>
        </w:tc>
        <w:tc>
          <w:tcPr>
            <w:tcW w:w="4230" w:type="dxa"/>
          </w:tcPr>
          <w:p w14:paraId="1BA6F49C" w14:textId="6B9895D4" w:rsidR="00BB10FC" w:rsidRDefault="00EC525B" w:rsidP="002D42BF">
            <w:r>
              <w:t>Attributing human characteristics to inanimate objects</w:t>
            </w:r>
          </w:p>
        </w:tc>
        <w:tc>
          <w:tcPr>
            <w:tcW w:w="4675" w:type="dxa"/>
          </w:tcPr>
          <w:p w14:paraId="731BED83" w14:textId="77777777" w:rsidR="00BB10FC" w:rsidRDefault="00085C8B" w:rsidP="002D42BF">
            <w:r>
              <w:t>Ps 114:5-6</w:t>
            </w:r>
          </w:p>
          <w:p w14:paraId="35DB1192" w14:textId="77777777" w:rsidR="00085C8B" w:rsidRDefault="00085C8B" w:rsidP="002D42BF">
            <w:r>
              <w:t>Matt 6:34</w:t>
            </w:r>
          </w:p>
          <w:p w14:paraId="6F02D7FD" w14:textId="14E899DD" w:rsidR="00085C8B" w:rsidRDefault="00085C8B" w:rsidP="002D42BF">
            <w:r>
              <w:t>Lk 19:40</w:t>
            </w:r>
          </w:p>
        </w:tc>
      </w:tr>
      <w:tr w:rsidR="00BB10FC" w:rsidRPr="008F2CEF" w14:paraId="16A4E48F" w14:textId="77777777" w:rsidTr="00BB10FC">
        <w:tc>
          <w:tcPr>
            <w:tcW w:w="1885" w:type="dxa"/>
          </w:tcPr>
          <w:p w14:paraId="2701BBA0" w14:textId="4ACD8F96" w:rsidR="00BB10FC" w:rsidRDefault="00BB10FC" w:rsidP="002D42BF">
            <w:r>
              <w:t>Apostrophe</w:t>
            </w:r>
          </w:p>
        </w:tc>
        <w:tc>
          <w:tcPr>
            <w:tcW w:w="4230" w:type="dxa"/>
          </w:tcPr>
          <w:p w14:paraId="0887BCF9" w14:textId="2E29E1B0" w:rsidR="00BB10FC" w:rsidRPr="00EC525B" w:rsidRDefault="00EC525B" w:rsidP="002D42BF">
            <w:r>
              <w:t xml:space="preserve">Addressing a person </w:t>
            </w:r>
            <w:r>
              <w:rPr>
                <w:i/>
              </w:rPr>
              <w:t xml:space="preserve">in </w:t>
            </w:r>
            <w:proofErr w:type="spellStart"/>
            <w:r>
              <w:rPr>
                <w:i/>
              </w:rPr>
              <w:t>abstentia</w:t>
            </w:r>
            <w:proofErr w:type="spellEnd"/>
          </w:p>
        </w:tc>
        <w:tc>
          <w:tcPr>
            <w:tcW w:w="4675" w:type="dxa"/>
          </w:tcPr>
          <w:p w14:paraId="5E0EFA93" w14:textId="77777777" w:rsidR="00BB10FC" w:rsidRPr="00A41A15" w:rsidRDefault="00085C8B" w:rsidP="002D42BF">
            <w:pPr>
              <w:rPr>
                <w:lang w:val="pl-PL"/>
              </w:rPr>
            </w:pPr>
            <w:r w:rsidRPr="00A41A15">
              <w:rPr>
                <w:lang w:val="pl-PL"/>
              </w:rPr>
              <w:t>2 Sam 18:33</w:t>
            </w:r>
          </w:p>
          <w:p w14:paraId="39B36B34" w14:textId="77777777" w:rsidR="00085C8B" w:rsidRPr="00A41A15" w:rsidRDefault="00085C8B" w:rsidP="002D42BF">
            <w:pPr>
              <w:rPr>
                <w:lang w:val="pl-PL"/>
              </w:rPr>
            </w:pPr>
            <w:proofErr w:type="spellStart"/>
            <w:r w:rsidRPr="00A41A15">
              <w:rPr>
                <w:lang w:val="pl-PL"/>
              </w:rPr>
              <w:t>Isa</w:t>
            </w:r>
            <w:proofErr w:type="spellEnd"/>
            <w:r w:rsidRPr="00A41A15">
              <w:rPr>
                <w:lang w:val="pl-PL"/>
              </w:rPr>
              <w:t xml:space="preserve"> 14:3ff.</w:t>
            </w:r>
          </w:p>
          <w:p w14:paraId="5A6959BF" w14:textId="6136EFB4" w:rsidR="00085C8B" w:rsidRPr="00A41A15" w:rsidRDefault="00085C8B" w:rsidP="002D42BF">
            <w:pPr>
              <w:rPr>
                <w:lang w:val="pl-PL"/>
              </w:rPr>
            </w:pPr>
            <w:proofErr w:type="spellStart"/>
            <w:r w:rsidRPr="00A41A15">
              <w:rPr>
                <w:lang w:val="pl-PL"/>
              </w:rPr>
              <w:t>Ezek</w:t>
            </w:r>
            <w:proofErr w:type="spellEnd"/>
            <w:r w:rsidRPr="00A41A15">
              <w:rPr>
                <w:lang w:val="pl-PL"/>
              </w:rPr>
              <w:t xml:space="preserve"> 28:11ff.</w:t>
            </w:r>
          </w:p>
        </w:tc>
      </w:tr>
    </w:tbl>
    <w:p w14:paraId="77BBB975" w14:textId="17C3D9B5" w:rsidR="002D42BF" w:rsidRPr="00A41A15" w:rsidRDefault="002D42BF" w:rsidP="002D42BF">
      <w:pPr>
        <w:rPr>
          <w:lang w:val="pl-PL"/>
        </w:rPr>
      </w:pPr>
    </w:p>
    <w:p w14:paraId="4F83B425" w14:textId="0AA2BC8C" w:rsidR="00EC525B" w:rsidRPr="00A41A15" w:rsidRDefault="00EC525B" w:rsidP="002D42BF">
      <w:pPr>
        <w:rPr>
          <w:lang w:val="pl-PL"/>
        </w:rPr>
      </w:pPr>
    </w:p>
    <w:p w14:paraId="2027F6D1" w14:textId="06965DAF" w:rsidR="00EC525B" w:rsidRDefault="00EC525B" w:rsidP="002D42BF">
      <w:r>
        <w:rPr>
          <w:b/>
        </w:rPr>
        <w:t>III.</w:t>
      </w:r>
      <w:r>
        <w:rPr>
          <w:b/>
        </w:rPr>
        <w:tab/>
        <w:t>Expanded use of figures of speech create sub-genres</w:t>
      </w:r>
    </w:p>
    <w:p w14:paraId="5194C855" w14:textId="53D642D7" w:rsidR="00EC525B" w:rsidRDefault="00EC525B" w:rsidP="002D42BF"/>
    <w:p w14:paraId="5DCF0367" w14:textId="3014E35E" w:rsidR="00EC525B" w:rsidRDefault="00EC525B" w:rsidP="002D42BF">
      <w:r>
        <w:tab/>
        <w:t>A.</w:t>
      </w:r>
      <w:r>
        <w:tab/>
        <w:t>Riddles (Jud 14:10-18)</w:t>
      </w:r>
    </w:p>
    <w:p w14:paraId="2C634C17" w14:textId="786AD802" w:rsidR="00EC525B" w:rsidRDefault="00EC525B" w:rsidP="002D42BF"/>
    <w:p w14:paraId="35EDB3C5" w14:textId="44F6720B" w:rsidR="00EC525B" w:rsidRDefault="00EC525B" w:rsidP="002D42BF">
      <w:r>
        <w:tab/>
        <w:t>B.</w:t>
      </w:r>
      <w:r>
        <w:tab/>
        <w:t>Parables (extended similes)</w:t>
      </w:r>
    </w:p>
    <w:p w14:paraId="3D81F12E" w14:textId="3D0E3BBE" w:rsidR="00EC525B" w:rsidRDefault="00EC525B" w:rsidP="002D42BF"/>
    <w:p w14:paraId="6616AD2E" w14:textId="2FFA9562" w:rsidR="00EC525B" w:rsidRDefault="00EC525B" w:rsidP="002D42BF">
      <w:r>
        <w:tab/>
        <w:t>C.</w:t>
      </w:r>
      <w:r>
        <w:tab/>
        <w:t xml:space="preserve">Allegories (extended metaphors, </w:t>
      </w:r>
      <w:proofErr w:type="spellStart"/>
      <w:r>
        <w:t>Jn</w:t>
      </w:r>
      <w:proofErr w:type="spellEnd"/>
      <w:r>
        <w:t xml:space="preserve"> 15; Gal 4:21-31)</w:t>
      </w:r>
    </w:p>
    <w:p w14:paraId="3B41923D" w14:textId="5D940C7E" w:rsidR="00EC525B" w:rsidRDefault="00EC525B" w:rsidP="002D42BF"/>
    <w:p w14:paraId="13B031EA" w14:textId="6977A650" w:rsidR="00EC525B" w:rsidRDefault="00EC525B" w:rsidP="002D42BF"/>
    <w:p w14:paraId="2E342FC4" w14:textId="261ABDFF" w:rsidR="00EC525B" w:rsidRDefault="00EC525B" w:rsidP="002D42BF">
      <w:r>
        <w:rPr>
          <w:b/>
        </w:rPr>
        <w:t>IV.</w:t>
      </w:r>
      <w:r>
        <w:rPr>
          <w:b/>
        </w:rPr>
        <w:tab/>
        <w:t>Salient principles for interpreting figurative language</w:t>
      </w:r>
    </w:p>
    <w:p w14:paraId="6AF7A22C" w14:textId="39155737" w:rsidR="00EC525B" w:rsidRDefault="00EC525B" w:rsidP="002D42BF"/>
    <w:p w14:paraId="639DD42F" w14:textId="77777777" w:rsidR="00EC525B" w:rsidRPr="0089320E" w:rsidRDefault="00EC525B" w:rsidP="00EC525B">
      <w:pPr>
        <w:pStyle w:val="QuickA"/>
        <w:tabs>
          <w:tab w:val="left" w:pos="-1440"/>
          <w:tab w:val="num" w:pos="1440"/>
        </w:tabs>
      </w:pPr>
      <w:r w:rsidRPr="0089320E">
        <w:t>Do not neglect to recognize figurative versus literal references.</w:t>
      </w:r>
    </w:p>
    <w:p w14:paraId="38E1F880" w14:textId="77777777" w:rsidR="00EC525B" w:rsidRPr="0089320E" w:rsidRDefault="00EC525B" w:rsidP="00EC525B"/>
    <w:p w14:paraId="50070FC7" w14:textId="77777777" w:rsidR="00EC525B" w:rsidRPr="0089320E" w:rsidRDefault="00EC525B" w:rsidP="00EC525B">
      <w:pPr>
        <w:pStyle w:val="QuickA"/>
        <w:tabs>
          <w:tab w:val="left" w:pos="-1440"/>
          <w:tab w:val="num" w:pos="1440"/>
        </w:tabs>
      </w:pPr>
      <w:r w:rsidRPr="0089320E">
        <w:t>Discern the literal truth represented by the figure--Clearly define the points of correspondences between the literal referent and the imagery.</w:t>
      </w:r>
    </w:p>
    <w:p w14:paraId="39F537DC" w14:textId="77777777" w:rsidR="00EC525B" w:rsidRPr="0089320E" w:rsidRDefault="00EC525B" w:rsidP="00EC525B"/>
    <w:p w14:paraId="0F6CC259" w14:textId="3C5F4DCD" w:rsidR="00EC525B" w:rsidRPr="0089320E" w:rsidRDefault="00EC525B" w:rsidP="00EC525B">
      <w:pPr>
        <w:pStyle w:val="QuickA"/>
        <w:tabs>
          <w:tab w:val="left" w:pos="-1440"/>
          <w:tab w:val="num" w:pos="1440"/>
        </w:tabs>
      </w:pPr>
      <w:r w:rsidRPr="0089320E">
        <w:t xml:space="preserve">Focus on </w:t>
      </w:r>
      <w:r w:rsidR="00F81932">
        <w:t>“</w:t>
      </w:r>
      <w:r w:rsidRPr="0089320E">
        <w:t>the primary idea scored</w:t>
      </w:r>
      <w:r w:rsidR="00F81932">
        <w:t>”</w:t>
      </w:r>
      <w:r w:rsidRPr="0089320E">
        <w:t xml:space="preserve"> rather than over working the details.</w:t>
      </w:r>
    </w:p>
    <w:p w14:paraId="5A68987D" w14:textId="77777777" w:rsidR="00EC525B" w:rsidRPr="0089320E" w:rsidRDefault="00EC525B" w:rsidP="00EC525B"/>
    <w:p w14:paraId="79AECA2D" w14:textId="77777777" w:rsidR="00EC525B" w:rsidRPr="0089320E" w:rsidRDefault="00EC525B" w:rsidP="00EC525B">
      <w:pPr>
        <w:ind w:firstLine="2160"/>
      </w:pPr>
      <w:r w:rsidRPr="0089320E">
        <w:t>Unfaithful Steward (Lk 16)</w:t>
      </w:r>
    </w:p>
    <w:p w14:paraId="6B293D1E" w14:textId="5B03784E" w:rsidR="00793000" w:rsidRPr="0089320E" w:rsidRDefault="00EC525B" w:rsidP="00EC525B">
      <w:pPr>
        <w:ind w:firstLine="2160"/>
      </w:pPr>
      <w:r w:rsidRPr="0089320E">
        <w:t>Come as a thief (Rev 3:3; 16:15</w:t>
      </w:r>
      <w:r w:rsidR="00793000">
        <w:t>)</w:t>
      </w:r>
    </w:p>
    <w:p w14:paraId="073A047B" w14:textId="77777777" w:rsidR="00EC525B" w:rsidRPr="0089320E" w:rsidRDefault="00EC525B" w:rsidP="00EC525B"/>
    <w:p w14:paraId="5AC9D8CB" w14:textId="77777777" w:rsidR="00793000" w:rsidRPr="0089320E" w:rsidRDefault="00793000" w:rsidP="00793000">
      <w:pPr>
        <w:pStyle w:val="QuickA"/>
      </w:pPr>
      <w:r w:rsidRPr="0089320E">
        <w:t>Try to state in concrete terms what the figure</w:t>
      </w:r>
      <w:r>
        <w:t>/s</w:t>
      </w:r>
      <w:r w:rsidRPr="0089320E">
        <w:t xml:space="preserve"> endeavors to convey</w:t>
      </w:r>
      <w:r>
        <w:t xml:space="preserve"> (</w:t>
      </w:r>
      <w:r w:rsidRPr="0089320E">
        <w:t>Psalm 51</w:t>
      </w:r>
      <w:r>
        <w:t>)</w:t>
      </w:r>
    </w:p>
    <w:p w14:paraId="26C4D343" w14:textId="77777777" w:rsidR="00793000" w:rsidRDefault="00793000" w:rsidP="00793000">
      <w:pPr>
        <w:pStyle w:val="QuickA"/>
        <w:numPr>
          <w:ilvl w:val="0"/>
          <w:numId w:val="0"/>
        </w:numPr>
        <w:tabs>
          <w:tab w:val="left" w:pos="-1440"/>
        </w:tabs>
        <w:ind w:left="1440"/>
      </w:pPr>
    </w:p>
    <w:p w14:paraId="57CA9E7A" w14:textId="2F2B2F5D" w:rsidR="00EC525B" w:rsidRPr="00793000" w:rsidRDefault="00EC525B" w:rsidP="00EC525B">
      <w:pPr>
        <w:pStyle w:val="QuickA"/>
        <w:tabs>
          <w:tab w:val="left" w:pos="-1440"/>
          <w:tab w:val="num" w:pos="1440"/>
        </w:tabs>
        <w:rPr>
          <w:i/>
        </w:rPr>
      </w:pPr>
      <w:r w:rsidRPr="00793000">
        <w:rPr>
          <w:i/>
        </w:rPr>
        <w:t>Remember that no illustration is ever as good as that which it illustrates— figures have their limitations.</w:t>
      </w:r>
    </w:p>
    <w:p w14:paraId="132E8637" w14:textId="77777777" w:rsidR="00EC525B" w:rsidRPr="0089320E" w:rsidRDefault="00EC525B" w:rsidP="00EC525B"/>
    <w:p w14:paraId="7ADFA1ED" w14:textId="6CE99B23" w:rsidR="00EC525B" w:rsidRPr="0089320E" w:rsidRDefault="00EC525B" w:rsidP="00EC525B">
      <w:pPr>
        <w:pStyle w:val="QuickA"/>
        <w:tabs>
          <w:tab w:val="left" w:pos="-1440"/>
          <w:tab w:val="num" w:pos="1440"/>
        </w:tabs>
      </w:pPr>
      <w:r w:rsidRPr="0089320E">
        <w:t>Poetry and prophecy tend to use figurative language.</w:t>
      </w:r>
    </w:p>
    <w:p w14:paraId="02BF9BBF" w14:textId="7053F8E8" w:rsidR="00EC525B" w:rsidRDefault="00EC525B" w:rsidP="002D42BF"/>
    <w:p w14:paraId="6080C734" w14:textId="4766F786" w:rsidR="00EC525B" w:rsidRDefault="00EC525B" w:rsidP="002D42BF">
      <w:pPr>
        <w:rPr>
          <w:b/>
        </w:rPr>
      </w:pPr>
    </w:p>
    <w:p w14:paraId="54329D28" w14:textId="398DB95D" w:rsidR="00EC525B" w:rsidRDefault="00EC525B" w:rsidP="002D42BF">
      <w:r>
        <w:rPr>
          <w:b/>
        </w:rPr>
        <w:t>V.</w:t>
      </w:r>
      <w:r>
        <w:rPr>
          <w:b/>
        </w:rPr>
        <w:tab/>
        <w:t xml:space="preserve">Some classic examples of </w:t>
      </w:r>
      <w:r w:rsidR="00F67A70">
        <w:rPr>
          <w:b/>
        </w:rPr>
        <w:t>failure to account for figurative language</w:t>
      </w:r>
    </w:p>
    <w:p w14:paraId="0D0CE693" w14:textId="42F65B50" w:rsidR="00F67A70" w:rsidRDefault="00F67A70" w:rsidP="002D42BF"/>
    <w:p w14:paraId="6746FB3D" w14:textId="77777777" w:rsidR="00A41A15" w:rsidRDefault="00A41A15" w:rsidP="002D42BF">
      <w:r>
        <w:tab/>
        <w:t>A.</w:t>
      </w:r>
      <w:r>
        <w:tab/>
        <w:t>Metaphors in relation to the Spirit:</w:t>
      </w:r>
    </w:p>
    <w:p w14:paraId="0019D19A" w14:textId="704226AA" w:rsidR="00F67A70" w:rsidRDefault="001B5EB1" w:rsidP="002D42BF">
      <w:r>
        <w:tab/>
      </w:r>
      <w:r>
        <w:tab/>
      </w:r>
      <w:r>
        <w:tab/>
      </w:r>
      <w:r w:rsidR="00A41A15">
        <w:t>“to be filled with the Spirit”?</w:t>
      </w:r>
      <w:r>
        <w:t xml:space="preserve"> (</w:t>
      </w:r>
      <w:proofErr w:type="spellStart"/>
      <w:r>
        <w:t>Eph</w:t>
      </w:r>
      <w:proofErr w:type="spellEnd"/>
      <w:r>
        <w:t xml:space="preserve"> 5:18ff)</w:t>
      </w:r>
    </w:p>
    <w:p w14:paraId="34D23E12" w14:textId="5F981EB4" w:rsidR="001B5EB1" w:rsidRDefault="001B5EB1" w:rsidP="002D42BF">
      <w:r>
        <w:tab/>
      </w:r>
      <w:r>
        <w:tab/>
      </w:r>
      <w:r>
        <w:tab/>
        <w:t>“walk by the Spirit” (Gal 5:16)</w:t>
      </w:r>
    </w:p>
    <w:p w14:paraId="69DED763" w14:textId="4912A347" w:rsidR="001B5EB1" w:rsidRDefault="001B5EB1" w:rsidP="002D42BF">
      <w:r>
        <w:tab/>
      </w:r>
      <w:r>
        <w:tab/>
      </w:r>
      <w:r>
        <w:tab/>
        <w:t>“led by the Spirit” (Gal 5:18)</w:t>
      </w:r>
    </w:p>
    <w:p w14:paraId="6B0EC9C2" w14:textId="400D5DDA" w:rsidR="001B5EB1" w:rsidRDefault="001B5EB1" w:rsidP="002D42BF">
      <w:r>
        <w:tab/>
      </w:r>
      <w:r>
        <w:tab/>
      </w:r>
      <w:r>
        <w:tab/>
        <w:t xml:space="preserve">“indwelt” by the Spirit </w:t>
      </w:r>
    </w:p>
    <w:p w14:paraId="5BD654DA" w14:textId="77DF4C39" w:rsidR="001B5EB1" w:rsidRDefault="001B5EB1" w:rsidP="002D42BF">
      <w:r>
        <w:tab/>
      </w:r>
      <w:r>
        <w:tab/>
      </w:r>
      <w:r>
        <w:tab/>
      </w:r>
    </w:p>
    <w:p w14:paraId="6842A0BD" w14:textId="5F1D6021" w:rsidR="00A41A15" w:rsidRDefault="00A41A15" w:rsidP="002D42BF"/>
    <w:p w14:paraId="04FDBA4B" w14:textId="56ACF73A" w:rsidR="00A41A15" w:rsidRDefault="00A41A15" w:rsidP="002D42BF">
      <w:r>
        <w:tab/>
        <w:t>B.</w:t>
      </w:r>
      <w:r>
        <w:tab/>
        <w:t>Jesus as the “Lamb of God.”</w:t>
      </w:r>
    </w:p>
    <w:p w14:paraId="44953DBE" w14:textId="2C6E7B6A" w:rsidR="00A41A15" w:rsidRDefault="00A41A15" w:rsidP="002D42BF"/>
    <w:p w14:paraId="25815FBC" w14:textId="10E99065" w:rsidR="00A41A15" w:rsidRDefault="00A41A15" w:rsidP="002D42BF">
      <w:r>
        <w:tab/>
        <w:t>C.</w:t>
      </w:r>
      <w:r>
        <w:tab/>
        <w:t>“If your eye offends you, pluck it out.”  “If your hand offends you, cut if off.”</w:t>
      </w:r>
      <w:r w:rsidR="006F12A3">
        <w:t xml:space="preserve"> (hyperbole)</w:t>
      </w:r>
    </w:p>
    <w:p w14:paraId="25AF8EF9" w14:textId="5B0CAA6A" w:rsidR="00A41A15" w:rsidRDefault="00A41A15" w:rsidP="002D42BF"/>
    <w:p w14:paraId="0FF29B0C" w14:textId="23155087" w:rsidR="00A41A15" w:rsidRPr="00F67A70" w:rsidRDefault="00A41A15" w:rsidP="002D42BF">
      <w:r>
        <w:tab/>
        <w:t>D.</w:t>
      </w:r>
      <w:r>
        <w:tab/>
        <w:t>Paul’s comment about the circumcision controversy in relation to the Galatians (</w:t>
      </w:r>
      <w:proofErr w:type="gramStart"/>
      <w:r w:rsidR="001B5EB1">
        <w:t>5:12)</w:t>
      </w:r>
      <w:r w:rsidR="006F12A3">
        <w:t>…</w:t>
      </w:r>
      <w:proofErr w:type="gramEnd"/>
      <w:r w:rsidR="006F12A3">
        <w:t xml:space="preserve">is it a </w:t>
      </w:r>
      <w:r w:rsidR="006F12A3">
        <w:tab/>
      </w:r>
      <w:r w:rsidR="006F12A3">
        <w:tab/>
      </w:r>
      <w:r w:rsidR="006F12A3">
        <w:tab/>
        <w:t>hyperbole?</w:t>
      </w:r>
    </w:p>
    <w:sectPr w:rsidR="00A41A15" w:rsidRPr="00F67A70" w:rsidSect="002D42BF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F283" w14:textId="77777777" w:rsidR="00CA30DF" w:rsidRDefault="00CA30DF">
      <w:r>
        <w:separator/>
      </w:r>
    </w:p>
  </w:endnote>
  <w:endnote w:type="continuationSeparator" w:id="0">
    <w:p w14:paraId="6F762500" w14:textId="77777777" w:rsidR="00CA30DF" w:rsidRDefault="00CA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9DFD0" w14:textId="77777777" w:rsidR="00CA30DF" w:rsidRDefault="00CA30DF">
      <w:r>
        <w:separator/>
      </w:r>
    </w:p>
  </w:footnote>
  <w:footnote w:type="continuationSeparator" w:id="0">
    <w:p w14:paraId="1DC741CF" w14:textId="77777777" w:rsidR="00CA30DF" w:rsidRDefault="00CA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46806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9384B4C" w14:textId="3FDF1ED4" w:rsidR="00C76EB4" w:rsidRDefault="00C76EB4" w:rsidP="0012509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1FFCF7" w14:textId="77777777" w:rsidR="00C76EB4" w:rsidRDefault="00C76EB4" w:rsidP="00C76EB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669289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623069" w14:textId="546AA1D4" w:rsidR="00C76EB4" w:rsidRDefault="00C76EB4" w:rsidP="0012509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CA77C9" w14:textId="77777777" w:rsidR="00C76EB4" w:rsidRDefault="00C76EB4" w:rsidP="00C76EB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Shruti" w:hAnsi="Times New Roman" w:cs="Shruti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</w:pPr>
    </w:lvl>
  </w:abstractNum>
  <w:abstractNum w:abstractNumId="3" w15:restartNumberingAfterBreak="0">
    <w:nsid w:val="65FD761E"/>
    <w:multiLevelType w:val="hybridMultilevel"/>
    <w:tmpl w:val="746CD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"/>
    <w:lvlOverride w:ilvl="0">
      <w:startOverride w:val="4"/>
      <w:lvl w:ilvl="0">
        <w:start w:val="4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upperRoman"/>
        <w:pStyle w:val="QuickI"/>
        <w:lvlText w:val="%1."/>
        <w:lvlJc w:val="left"/>
      </w:lvl>
    </w:lvlOverride>
  </w:num>
  <w:num w:numId="4">
    <w:abstractNumId w:val="2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BF"/>
    <w:rsid w:val="00015768"/>
    <w:rsid w:val="00085C8B"/>
    <w:rsid w:val="001B5EB1"/>
    <w:rsid w:val="00240288"/>
    <w:rsid w:val="002D42BF"/>
    <w:rsid w:val="00321F2D"/>
    <w:rsid w:val="00531C1F"/>
    <w:rsid w:val="00547C0A"/>
    <w:rsid w:val="00587784"/>
    <w:rsid w:val="00593592"/>
    <w:rsid w:val="005C1D23"/>
    <w:rsid w:val="006F12A3"/>
    <w:rsid w:val="00793000"/>
    <w:rsid w:val="00830C91"/>
    <w:rsid w:val="008666FD"/>
    <w:rsid w:val="00873AD9"/>
    <w:rsid w:val="008C10B1"/>
    <w:rsid w:val="008F2CEF"/>
    <w:rsid w:val="00A41A15"/>
    <w:rsid w:val="00BB10FC"/>
    <w:rsid w:val="00C76EB4"/>
    <w:rsid w:val="00CA30DF"/>
    <w:rsid w:val="00EC3723"/>
    <w:rsid w:val="00EC525B"/>
    <w:rsid w:val="00F22EEF"/>
    <w:rsid w:val="00F67A70"/>
    <w:rsid w:val="00F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9B261"/>
  <w14:defaultImageDpi w14:val="32767"/>
  <w15:chartTrackingRefBased/>
  <w15:docId w15:val="{F9154AF1-67DC-8E4A-884B-CDE7B561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2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42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D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I">
    <w:name w:val="Quick I."/>
    <w:basedOn w:val="Normal"/>
    <w:rsid w:val="002D42BF"/>
    <w:pPr>
      <w:widowControl w:val="0"/>
      <w:numPr>
        <w:numId w:val="3"/>
      </w:numPr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lang w:eastAsia="en-US"/>
    </w:rPr>
  </w:style>
  <w:style w:type="paragraph" w:customStyle="1" w:styleId="Quick1">
    <w:name w:val="Quick 1."/>
    <w:basedOn w:val="Normal"/>
    <w:rsid w:val="002D42BF"/>
    <w:pPr>
      <w:widowControl w:val="0"/>
      <w:numPr>
        <w:numId w:val="1"/>
      </w:numPr>
      <w:autoSpaceDE w:val="0"/>
      <w:autoSpaceDN w:val="0"/>
      <w:adjustRightInd w:val="0"/>
      <w:ind w:left="2160" w:hanging="720"/>
    </w:pPr>
    <w:rPr>
      <w:rFonts w:ascii="Times New Roman" w:eastAsia="Times New Roman" w:hAnsi="Times New Roman" w:cs="Times New Roman"/>
      <w:lang w:eastAsia="en-US"/>
    </w:rPr>
  </w:style>
  <w:style w:type="paragraph" w:customStyle="1" w:styleId="QuickA">
    <w:name w:val="Quick A."/>
    <w:basedOn w:val="Normal"/>
    <w:rsid w:val="00830C91"/>
    <w:pPr>
      <w:widowControl w:val="0"/>
      <w:numPr>
        <w:numId w:val="5"/>
      </w:numPr>
      <w:autoSpaceDE w:val="0"/>
      <w:autoSpaceDN w:val="0"/>
      <w:adjustRightInd w:val="0"/>
      <w:ind w:left="1440" w:hanging="720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6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EB4"/>
  </w:style>
  <w:style w:type="character" w:styleId="PageNumber">
    <w:name w:val="page number"/>
    <w:basedOn w:val="DefaultParagraphFont"/>
    <w:uiPriority w:val="99"/>
    <w:semiHidden/>
    <w:unhideWhenUsed/>
    <w:rsid w:val="00C7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gmeadors@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eado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Meadors</dc:creator>
  <cp:keywords/>
  <dc:description/>
  <cp:lastModifiedBy>Gary Meadors</cp:lastModifiedBy>
  <cp:revision>5</cp:revision>
  <cp:lastPrinted>2019-03-25T17:42:00Z</cp:lastPrinted>
  <dcterms:created xsi:type="dcterms:W3CDTF">2018-12-08T15:28:00Z</dcterms:created>
  <dcterms:modified xsi:type="dcterms:W3CDTF">2019-04-04T14:04:00Z</dcterms:modified>
</cp:coreProperties>
</file>